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CB1" w:rsidRPr="00695CB1" w:rsidRDefault="00695CB1" w:rsidP="00695CB1">
      <w:pPr>
        <w:shd w:val="clear" w:color="auto" w:fill="FFFFFF"/>
        <w:spacing w:after="0" w:line="240" w:lineRule="auto"/>
        <w:ind w:left="11"/>
        <w:jc w:val="center"/>
        <w:rPr>
          <w:rFonts w:ascii="Times New Roman" w:eastAsia="Times New Roman" w:hAnsi="Times New Roman" w:cs="Times New Roman"/>
          <w:b/>
          <w:color w:val="000000"/>
          <w:sz w:val="28"/>
          <w:szCs w:val="28"/>
          <w:lang w:eastAsia="ru-RU"/>
        </w:rPr>
      </w:pPr>
      <w:r w:rsidRPr="00695CB1">
        <w:rPr>
          <w:rFonts w:ascii="Times New Roman" w:eastAsia="Times New Roman" w:hAnsi="Times New Roman" w:cs="Times New Roman"/>
          <w:b/>
          <w:color w:val="000000"/>
          <w:sz w:val="28"/>
          <w:szCs w:val="28"/>
          <w:lang w:eastAsia="ru-RU"/>
        </w:rPr>
        <w:t>Лекция 1</w:t>
      </w:r>
      <w:r>
        <w:rPr>
          <w:rFonts w:ascii="Times New Roman" w:eastAsia="Times New Roman" w:hAnsi="Times New Roman" w:cs="Times New Roman"/>
          <w:b/>
          <w:color w:val="000000"/>
          <w:sz w:val="28"/>
          <w:szCs w:val="28"/>
          <w:lang w:eastAsia="ru-RU"/>
        </w:rPr>
        <w:t>1</w:t>
      </w:r>
      <w:bookmarkStart w:id="0" w:name="_GoBack"/>
      <w:bookmarkEnd w:id="0"/>
      <w:r w:rsidRPr="00695CB1">
        <w:rPr>
          <w:rFonts w:ascii="Times New Roman" w:eastAsia="Times New Roman" w:hAnsi="Times New Roman" w:cs="Times New Roman"/>
          <w:b/>
          <w:color w:val="000000"/>
          <w:sz w:val="28"/>
          <w:szCs w:val="28"/>
          <w:lang w:eastAsia="ru-RU"/>
        </w:rPr>
        <w:t>.</w:t>
      </w:r>
    </w:p>
    <w:p w:rsidR="00695CB1" w:rsidRPr="00695CB1" w:rsidRDefault="00695CB1" w:rsidP="00695CB1">
      <w:pPr>
        <w:spacing w:after="0" w:line="240" w:lineRule="auto"/>
        <w:jc w:val="center"/>
        <w:rPr>
          <w:rFonts w:ascii="Times New Roman" w:eastAsia="Times New Roman" w:hAnsi="Times New Roman" w:cs="Times New Roman"/>
          <w:b/>
          <w:bCs/>
          <w:color w:val="000000"/>
          <w:spacing w:val="-3"/>
          <w:sz w:val="24"/>
          <w:szCs w:val="24"/>
          <w:lang w:eastAsia="ru-RU"/>
        </w:rPr>
      </w:pPr>
      <w:r w:rsidRPr="00695CB1">
        <w:rPr>
          <w:rFonts w:ascii="Times New Roman" w:eastAsia="Times New Roman" w:hAnsi="Times New Roman" w:cs="Times New Roman"/>
          <w:b/>
          <w:bCs/>
          <w:caps/>
          <w:color w:val="000000"/>
          <w:spacing w:val="-3"/>
          <w:sz w:val="24"/>
          <w:szCs w:val="24"/>
          <w:lang w:eastAsia="ru-RU"/>
        </w:rPr>
        <w:t>Технология каменной кладки.</w:t>
      </w:r>
      <w:r w:rsidRPr="00695CB1">
        <w:rPr>
          <w:rFonts w:ascii="Times New Roman" w:eastAsia="Times New Roman" w:hAnsi="Times New Roman" w:cs="Times New Roman"/>
          <w:b/>
          <w:bCs/>
          <w:color w:val="000000"/>
          <w:spacing w:val="-3"/>
          <w:sz w:val="24"/>
          <w:szCs w:val="24"/>
          <w:lang w:eastAsia="ru-RU"/>
        </w:rPr>
        <w:t xml:space="preserve"> Продолжение темы</w:t>
      </w:r>
    </w:p>
    <w:p w:rsidR="00695CB1" w:rsidRPr="00695CB1" w:rsidRDefault="00695CB1" w:rsidP="00695CB1">
      <w:pPr>
        <w:spacing w:after="0" w:line="240" w:lineRule="auto"/>
        <w:ind w:left="561"/>
        <w:jc w:val="both"/>
        <w:rPr>
          <w:rFonts w:ascii="Times New Roman" w:eastAsia="Times New Roman" w:hAnsi="Times New Roman" w:cs="Times New Roman"/>
          <w:b/>
          <w:i/>
          <w:iCs/>
          <w:color w:val="000000"/>
          <w:sz w:val="24"/>
          <w:szCs w:val="24"/>
          <w:lang w:eastAsia="ru-RU"/>
        </w:rPr>
      </w:pPr>
      <w:r w:rsidRPr="00695CB1">
        <w:rPr>
          <w:rFonts w:ascii="Times New Roman" w:eastAsia="Times New Roman" w:hAnsi="Times New Roman" w:cs="Times New Roman"/>
          <w:b/>
          <w:i/>
          <w:iCs/>
          <w:color w:val="000000"/>
          <w:sz w:val="24"/>
          <w:szCs w:val="24"/>
          <w:lang w:eastAsia="ru-RU"/>
        </w:rPr>
        <w:t>1.Кладка из керамических, бетонных и природных камней пра</w:t>
      </w:r>
      <w:r w:rsidRPr="00695CB1">
        <w:rPr>
          <w:rFonts w:ascii="Times New Roman" w:eastAsia="Times New Roman" w:hAnsi="Times New Roman" w:cs="Times New Roman"/>
          <w:b/>
          <w:i/>
          <w:iCs/>
          <w:color w:val="000000"/>
          <w:sz w:val="24"/>
          <w:szCs w:val="24"/>
          <w:lang w:eastAsia="ru-RU"/>
        </w:rPr>
        <w:softHyphen/>
        <w:t>вильной формы</w:t>
      </w:r>
    </w:p>
    <w:p w:rsidR="00695CB1" w:rsidRPr="00695CB1" w:rsidRDefault="00695CB1" w:rsidP="00695CB1">
      <w:pPr>
        <w:spacing w:after="0" w:line="240" w:lineRule="auto"/>
        <w:ind w:left="561"/>
        <w:jc w:val="both"/>
        <w:rPr>
          <w:rFonts w:ascii="Times New Roman" w:eastAsia="Times New Roman" w:hAnsi="Times New Roman" w:cs="Times New Roman"/>
          <w:i/>
          <w:iCs/>
          <w:color w:val="000000"/>
          <w:sz w:val="24"/>
          <w:szCs w:val="24"/>
          <w:lang w:eastAsia="ru-RU"/>
        </w:rPr>
      </w:pPr>
      <w:r w:rsidRPr="00695CB1">
        <w:rPr>
          <w:rFonts w:ascii="Times New Roman" w:eastAsia="Times New Roman" w:hAnsi="Times New Roman" w:cs="Times New Roman"/>
          <w:b/>
          <w:bCs/>
          <w:i/>
          <w:color w:val="000000"/>
          <w:sz w:val="24"/>
          <w:szCs w:val="24"/>
          <w:lang w:eastAsia="ru-RU"/>
        </w:rPr>
        <w:t>2.2утовая и бутобетонная кладка</w:t>
      </w:r>
      <w:r w:rsidRPr="00695CB1">
        <w:rPr>
          <w:rFonts w:ascii="Times New Roman" w:eastAsia="Times New Roman" w:hAnsi="Times New Roman" w:cs="Times New Roman"/>
          <w:b/>
          <w:bCs/>
          <w:color w:val="000000"/>
          <w:sz w:val="24"/>
          <w:szCs w:val="24"/>
          <w:lang w:eastAsia="ru-RU"/>
        </w:rPr>
        <w:t>.</w:t>
      </w:r>
    </w:p>
    <w:p w:rsidR="00695CB1" w:rsidRPr="00695CB1" w:rsidRDefault="00695CB1" w:rsidP="00695CB1">
      <w:pPr>
        <w:spacing w:after="0" w:line="240" w:lineRule="auto"/>
        <w:ind w:left="561"/>
        <w:jc w:val="both"/>
        <w:rPr>
          <w:rFonts w:ascii="Times New Roman" w:eastAsia="Times New Roman" w:hAnsi="Times New Roman" w:cs="Times New Roman"/>
          <w:i/>
          <w:iCs/>
          <w:color w:val="000000"/>
          <w:sz w:val="24"/>
          <w:szCs w:val="24"/>
          <w:lang w:eastAsia="ru-RU"/>
        </w:rPr>
      </w:pPr>
      <w:r w:rsidRPr="00695CB1">
        <w:rPr>
          <w:rFonts w:ascii="Times New Roman" w:eastAsia="Times New Roman" w:hAnsi="Times New Roman" w:cs="Times New Roman"/>
          <w:b/>
          <w:bCs/>
          <w:i/>
          <w:iCs/>
          <w:color w:val="000000"/>
          <w:sz w:val="24"/>
          <w:szCs w:val="24"/>
          <w:lang w:eastAsia="ru-RU"/>
        </w:rPr>
        <w:t>3.Кладка «под залив»</w:t>
      </w:r>
    </w:p>
    <w:p w:rsidR="00695CB1" w:rsidRPr="00695CB1" w:rsidRDefault="00695CB1" w:rsidP="00695CB1">
      <w:pPr>
        <w:spacing w:after="0" w:line="240" w:lineRule="auto"/>
        <w:ind w:left="561"/>
        <w:jc w:val="both"/>
        <w:rPr>
          <w:rFonts w:ascii="Times New Roman" w:eastAsia="Times New Roman" w:hAnsi="Times New Roman" w:cs="Times New Roman"/>
          <w:b/>
          <w:i/>
          <w:iCs/>
          <w:color w:val="000000"/>
          <w:sz w:val="24"/>
          <w:szCs w:val="24"/>
          <w:lang w:eastAsia="ru-RU"/>
        </w:rPr>
      </w:pPr>
      <w:r w:rsidRPr="00695CB1">
        <w:rPr>
          <w:rFonts w:ascii="Times New Roman" w:eastAsia="Times New Roman" w:hAnsi="Times New Roman" w:cs="Times New Roman"/>
          <w:b/>
          <w:i/>
          <w:iCs/>
          <w:color w:val="000000"/>
          <w:sz w:val="24"/>
          <w:szCs w:val="24"/>
          <w:lang w:eastAsia="ru-RU"/>
        </w:rPr>
        <w:t>4.Кладку «под лопатку»</w:t>
      </w:r>
    </w:p>
    <w:p w:rsidR="00695CB1" w:rsidRPr="00695CB1" w:rsidRDefault="00695CB1" w:rsidP="00695CB1">
      <w:pPr>
        <w:shd w:val="clear" w:color="auto" w:fill="FFFFFF"/>
        <w:spacing w:after="0" w:line="240" w:lineRule="auto"/>
        <w:ind w:left="1714" w:hanging="1462"/>
        <w:jc w:val="both"/>
        <w:rPr>
          <w:rFonts w:ascii="Times New Roman" w:eastAsia="Times New Roman" w:hAnsi="Times New Roman" w:cs="Times New Roman"/>
          <w:b/>
          <w:bCs/>
          <w:i/>
          <w:color w:val="000000"/>
          <w:sz w:val="24"/>
          <w:szCs w:val="24"/>
          <w:lang w:eastAsia="ru-RU"/>
        </w:rPr>
      </w:pPr>
      <w:r w:rsidRPr="00695CB1">
        <w:rPr>
          <w:rFonts w:ascii="Times New Roman" w:eastAsia="Times New Roman" w:hAnsi="Times New Roman" w:cs="Times New Roman"/>
          <w:b/>
          <w:bCs/>
          <w:i/>
          <w:color w:val="000000"/>
          <w:sz w:val="24"/>
          <w:szCs w:val="24"/>
          <w:lang w:eastAsia="ru-RU"/>
        </w:rPr>
        <w:t xml:space="preserve">     5.Организация рабочего места и обеспечение материалами каменщика</w:t>
      </w:r>
    </w:p>
    <w:p w:rsidR="00695CB1" w:rsidRPr="00695CB1" w:rsidRDefault="00695CB1" w:rsidP="00695CB1">
      <w:pPr>
        <w:shd w:val="clear" w:color="auto" w:fill="FFFFFF"/>
        <w:spacing w:after="0" w:line="240" w:lineRule="auto"/>
        <w:ind w:left="561"/>
        <w:jc w:val="both"/>
        <w:rPr>
          <w:rFonts w:ascii="Times New Roman" w:eastAsia="Times New Roman" w:hAnsi="Times New Roman" w:cs="Times New Roman"/>
          <w:b/>
          <w:bCs/>
          <w:i/>
          <w:color w:val="000000"/>
          <w:sz w:val="24"/>
          <w:szCs w:val="24"/>
          <w:lang w:eastAsia="ru-RU"/>
        </w:rPr>
      </w:pPr>
      <w:r w:rsidRPr="00695CB1">
        <w:rPr>
          <w:rFonts w:ascii="Times New Roman" w:eastAsia="Times New Roman" w:hAnsi="Times New Roman" w:cs="Times New Roman"/>
          <w:b/>
          <w:bCs/>
          <w:i/>
          <w:color w:val="000000"/>
          <w:sz w:val="24"/>
          <w:szCs w:val="24"/>
          <w:lang w:eastAsia="ru-RU"/>
        </w:rPr>
        <w:t>6. Транспортирование материалов для кладки</w:t>
      </w:r>
    </w:p>
    <w:p w:rsidR="00695CB1" w:rsidRPr="00695CB1" w:rsidRDefault="00695CB1" w:rsidP="00695CB1">
      <w:pPr>
        <w:shd w:val="clear" w:color="auto" w:fill="FFFFFF"/>
        <w:spacing w:after="0" w:line="240" w:lineRule="auto"/>
        <w:ind w:left="561"/>
        <w:rPr>
          <w:rFonts w:ascii="Times New Roman" w:eastAsia="Times New Roman" w:hAnsi="Times New Roman" w:cs="Times New Roman"/>
          <w:b/>
          <w:i/>
          <w:sz w:val="24"/>
          <w:szCs w:val="24"/>
          <w:lang w:eastAsia="ru-RU"/>
        </w:rPr>
      </w:pPr>
      <w:r w:rsidRPr="00695CB1">
        <w:rPr>
          <w:rFonts w:ascii="Times New Roman" w:eastAsia="Times New Roman" w:hAnsi="Times New Roman" w:cs="Times New Roman"/>
          <w:b/>
          <w:bCs/>
          <w:i/>
          <w:color w:val="000000"/>
          <w:sz w:val="24"/>
          <w:szCs w:val="24"/>
          <w:lang w:eastAsia="ru-RU"/>
        </w:rPr>
        <w:t>7. Организация труда каменщиков</w:t>
      </w:r>
    </w:p>
    <w:p w:rsidR="00695CB1" w:rsidRPr="00695CB1" w:rsidRDefault="00695CB1" w:rsidP="00695CB1">
      <w:pPr>
        <w:spacing w:after="0" w:line="240" w:lineRule="auto"/>
        <w:jc w:val="both"/>
        <w:rPr>
          <w:rFonts w:ascii="Times New Roman" w:eastAsia="Times New Roman" w:hAnsi="Times New Roman" w:cs="Times New Roman"/>
          <w:b/>
          <w:i/>
          <w:sz w:val="24"/>
          <w:szCs w:val="24"/>
          <w:lang w:eastAsia="ru-RU"/>
        </w:rPr>
      </w:pPr>
      <w:r w:rsidRPr="00695CB1">
        <w:rPr>
          <w:rFonts w:ascii="Times New Roman" w:eastAsia="Times New Roman" w:hAnsi="Times New Roman" w:cs="Times New Roman"/>
          <w:b/>
          <w:i/>
          <w:color w:val="000000"/>
          <w:sz w:val="24"/>
          <w:szCs w:val="24"/>
          <w:lang w:eastAsia="ru-RU"/>
        </w:rPr>
        <w:t xml:space="preserve">         8.Леса и подмости</w:t>
      </w:r>
    </w:p>
    <w:p w:rsidR="00695CB1" w:rsidRPr="00695CB1" w:rsidRDefault="00695CB1" w:rsidP="00695CB1">
      <w:pPr>
        <w:shd w:val="clear" w:color="auto" w:fill="FFFFFF"/>
        <w:spacing w:after="0" w:line="240" w:lineRule="auto"/>
        <w:ind w:left="561"/>
        <w:jc w:val="both"/>
        <w:rPr>
          <w:rFonts w:ascii="Times New Roman" w:eastAsia="Times New Roman" w:hAnsi="Times New Roman" w:cs="Times New Roman"/>
          <w:i/>
          <w:sz w:val="24"/>
          <w:szCs w:val="24"/>
          <w:lang w:eastAsia="ru-RU"/>
        </w:rPr>
      </w:pPr>
    </w:p>
    <w:p w:rsidR="00695CB1" w:rsidRPr="00695CB1" w:rsidRDefault="00695CB1" w:rsidP="00695CB1">
      <w:pPr>
        <w:shd w:val="clear" w:color="auto" w:fill="FFFFFF"/>
        <w:spacing w:after="0" w:line="240" w:lineRule="auto"/>
        <w:ind w:right="43" w:firstLine="306"/>
        <w:jc w:val="center"/>
        <w:rPr>
          <w:rFonts w:ascii="Times New Roman" w:eastAsia="Times New Roman" w:hAnsi="Times New Roman" w:cs="Times New Roman"/>
          <w:i/>
          <w:iCs/>
          <w:color w:val="000000"/>
          <w:sz w:val="24"/>
          <w:szCs w:val="24"/>
          <w:lang w:eastAsia="ru-RU"/>
        </w:rPr>
      </w:pPr>
      <w:r w:rsidRPr="00695CB1">
        <w:rPr>
          <w:rFonts w:ascii="Times New Roman" w:eastAsia="Times New Roman" w:hAnsi="Times New Roman" w:cs="Times New Roman"/>
          <w:b/>
          <w:i/>
          <w:iCs/>
          <w:color w:val="000000"/>
          <w:sz w:val="24"/>
          <w:szCs w:val="24"/>
          <w:lang w:eastAsia="ru-RU"/>
        </w:rPr>
        <w:t>1.Кладка из керамических, бетонных и природных камней пра</w:t>
      </w:r>
      <w:r w:rsidRPr="00695CB1">
        <w:rPr>
          <w:rFonts w:ascii="Times New Roman" w:eastAsia="Times New Roman" w:hAnsi="Times New Roman" w:cs="Times New Roman"/>
          <w:b/>
          <w:i/>
          <w:iCs/>
          <w:color w:val="000000"/>
          <w:sz w:val="24"/>
          <w:szCs w:val="24"/>
          <w:lang w:eastAsia="ru-RU"/>
        </w:rPr>
        <w:softHyphen/>
        <w:t>вильной формы</w:t>
      </w:r>
      <w:r w:rsidRPr="00695CB1">
        <w:rPr>
          <w:rFonts w:ascii="Times New Roman" w:eastAsia="Times New Roman" w:hAnsi="Times New Roman" w:cs="Times New Roman"/>
          <w:i/>
          <w:iCs/>
          <w:color w:val="000000"/>
          <w:sz w:val="24"/>
          <w:szCs w:val="24"/>
          <w:lang w:eastAsia="ru-RU"/>
        </w:rPr>
        <w:t>.</w:t>
      </w:r>
    </w:p>
    <w:p w:rsidR="00695CB1" w:rsidRPr="00695CB1" w:rsidRDefault="00695CB1" w:rsidP="00695CB1">
      <w:pPr>
        <w:shd w:val="clear" w:color="auto" w:fill="FFFFFF"/>
        <w:spacing w:after="0" w:line="240" w:lineRule="auto"/>
        <w:ind w:right="43" w:firstLine="306"/>
        <w:jc w:val="center"/>
        <w:rPr>
          <w:rFonts w:ascii="Times New Roman" w:eastAsia="Times New Roman" w:hAnsi="Times New Roman" w:cs="Times New Roman"/>
          <w:i/>
          <w:iCs/>
          <w:color w:val="000000"/>
          <w:sz w:val="24"/>
          <w:szCs w:val="24"/>
          <w:lang w:eastAsia="ru-RU"/>
        </w:rPr>
      </w:pPr>
    </w:p>
    <w:p w:rsidR="00695CB1" w:rsidRPr="00695CB1" w:rsidRDefault="00695CB1" w:rsidP="00695CB1">
      <w:pPr>
        <w:shd w:val="clear" w:color="auto" w:fill="FFFFFF"/>
        <w:spacing w:after="0" w:line="240" w:lineRule="auto"/>
        <w:ind w:right="43" w:firstLine="306"/>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Из керамических камней с поперечными щелевыми пустотами стены, простенки и столбы выкладывают по однорядной системе перевязки. Камни укладывают пустотами вверх на растворах с подвижностью, исключающей затекание раствора в пустоты камней. Толщина вертикальных и горизонтальных швов должна соответство</w:t>
      </w:r>
      <w:r w:rsidRPr="00695CB1">
        <w:rPr>
          <w:rFonts w:ascii="Times New Roman" w:eastAsia="Times New Roman" w:hAnsi="Times New Roman" w:cs="Times New Roman"/>
          <w:color w:val="000000"/>
          <w:sz w:val="24"/>
          <w:szCs w:val="24"/>
          <w:lang w:eastAsia="ru-RU"/>
        </w:rPr>
        <w:softHyphen/>
        <w:t>вать швам каменной кладки. При кладке из бетонных и природных камней применяют многорядную систему перевязки, но с укладкой по</w:t>
      </w:r>
      <w:r w:rsidRPr="00695CB1">
        <w:rPr>
          <w:rFonts w:ascii="Times New Roman" w:eastAsia="Times New Roman" w:hAnsi="Times New Roman" w:cs="Times New Roman"/>
          <w:color w:val="000000"/>
          <w:sz w:val="24"/>
          <w:szCs w:val="24"/>
          <w:lang w:eastAsia="ru-RU"/>
        </w:rPr>
        <w:softHyphen/>
        <w:t>перечных тычковых рядов не реже, чем в каждом третьем ряду.</w:t>
      </w:r>
    </w:p>
    <w:p w:rsidR="00695CB1" w:rsidRPr="00695CB1" w:rsidRDefault="00695CB1" w:rsidP="00695CB1">
      <w:pPr>
        <w:shd w:val="clear" w:color="auto" w:fill="FFFFFF"/>
        <w:spacing w:after="0" w:line="240" w:lineRule="auto"/>
        <w:ind w:left="40" w:right="22" w:firstLine="310"/>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В связи с новыми требованиями по теплозащите зданий в конст</w:t>
      </w:r>
      <w:r w:rsidRPr="00695CB1">
        <w:rPr>
          <w:rFonts w:ascii="Times New Roman" w:eastAsia="Times New Roman" w:hAnsi="Times New Roman" w:cs="Times New Roman"/>
          <w:color w:val="000000"/>
          <w:sz w:val="24"/>
          <w:szCs w:val="24"/>
          <w:lang w:eastAsia="ru-RU"/>
        </w:rPr>
        <w:softHyphen/>
        <w:t>рукции наружных кирпичных стен должны быть внесены значитель</w:t>
      </w:r>
      <w:r w:rsidRPr="00695CB1">
        <w:rPr>
          <w:rFonts w:ascii="Times New Roman" w:eastAsia="Times New Roman" w:hAnsi="Times New Roman" w:cs="Times New Roman"/>
          <w:color w:val="000000"/>
          <w:sz w:val="24"/>
          <w:szCs w:val="24"/>
          <w:lang w:eastAsia="ru-RU"/>
        </w:rPr>
        <w:softHyphen/>
        <w:t>ные конструктивные изменения: увеличена их толщина до 4...5 кирпи</w:t>
      </w:r>
      <w:r w:rsidRPr="00695CB1">
        <w:rPr>
          <w:rFonts w:ascii="Times New Roman" w:eastAsia="Times New Roman" w:hAnsi="Times New Roman" w:cs="Times New Roman"/>
          <w:color w:val="000000"/>
          <w:sz w:val="24"/>
          <w:szCs w:val="24"/>
          <w:lang w:eastAsia="ru-RU"/>
        </w:rPr>
        <w:softHyphen/>
        <w:t>чей при использовании только кирпича или для уменьшения толщины в кладку должен быть введен дополнительный, теплоизоляционный слой.</w:t>
      </w:r>
    </w:p>
    <w:tbl>
      <w:tblPr>
        <w:tblW w:w="0" w:type="auto"/>
        <w:tblLook w:val="01E0" w:firstRow="1" w:lastRow="1" w:firstColumn="1" w:lastColumn="1" w:noHBand="0" w:noVBand="0"/>
      </w:tblPr>
      <w:tblGrid>
        <w:gridCol w:w="6079"/>
        <w:gridCol w:w="3276"/>
      </w:tblGrid>
      <w:tr w:rsidR="00695CB1" w:rsidRPr="00695CB1" w:rsidTr="0044037A">
        <w:tc>
          <w:tcPr>
            <w:tcW w:w="6074" w:type="dxa"/>
          </w:tcPr>
          <w:p w:rsidR="00695CB1" w:rsidRPr="00695CB1" w:rsidRDefault="00695CB1" w:rsidP="00695CB1">
            <w:pPr>
              <w:shd w:val="clear" w:color="auto" w:fill="FFFFFF"/>
              <w:spacing w:after="0" w:line="240" w:lineRule="auto"/>
              <w:ind w:firstLine="72"/>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noProof/>
                <w:sz w:val="24"/>
                <w:szCs w:val="24"/>
                <w:lang w:val="en-US"/>
              </w:rPr>
              <w:drawing>
                <wp:inline distT="0" distB="0" distL="0" distR="0">
                  <wp:extent cx="3676650" cy="147637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676650" cy="1476375"/>
                          </a:xfrm>
                          <a:prstGeom prst="rect">
                            <a:avLst/>
                          </a:prstGeom>
                          <a:noFill/>
                          <a:ln>
                            <a:noFill/>
                          </a:ln>
                        </pic:spPr>
                      </pic:pic>
                    </a:graphicData>
                  </a:graphic>
                </wp:inline>
              </w:drawing>
            </w:r>
          </w:p>
          <w:p w:rsidR="00695CB1" w:rsidRPr="00695CB1" w:rsidRDefault="00695CB1" w:rsidP="00695CB1">
            <w:pPr>
              <w:shd w:val="clear" w:color="auto" w:fill="FFFFFF"/>
              <w:spacing w:after="0" w:line="240" w:lineRule="auto"/>
              <w:ind w:firstLine="72"/>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 xml:space="preserve">Рис. 12.1. Конструктивные схемы наружных кирпичных стен: </w:t>
            </w:r>
          </w:p>
          <w:p w:rsidR="00695CB1" w:rsidRPr="00695CB1" w:rsidRDefault="00695CB1" w:rsidP="00695CB1">
            <w:pPr>
              <w:spacing w:after="0" w:line="240" w:lineRule="auto"/>
              <w:ind w:right="5"/>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i/>
                <w:color w:val="000000"/>
                <w:sz w:val="24"/>
                <w:szCs w:val="24"/>
                <w:lang w:eastAsia="ru-RU"/>
              </w:rPr>
              <w:t xml:space="preserve">1-кирпичная кладка; </w:t>
            </w:r>
            <w:r w:rsidRPr="00695CB1">
              <w:rPr>
                <w:rFonts w:ascii="Times New Roman" w:eastAsia="Times New Roman" w:hAnsi="Times New Roman" w:cs="Times New Roman"/>
                <w:i/>
                <w:iCs/>
                <w:color w:val="000000"/>
                <w:sz w:val="24"/>
                <w:szCs w:val="24"/>
                <w:lang w:eastAsia="ru-RU"/>
              </w:rPr>
              <w:t xml:space="preserve">2 </w:t>
            </w:r>
            <w:r w:rsidRPr="00695CB1">
              <w:rPr>
                <w:rFonts w:ascii="Times New Roman" w:eastAsia="Times New Roman" w:hAnsi="Times New Roman" w:cs="Times New Roman"/>
                <w:i/>
                <w:color w:val="000000"/>
                <w:sz w:val="24"/>
                <w:szCs w:val="24"/>
                <w:lang w:eastAsia="ru-RU"/>
              </w:rPr>
              <w:t xml:space="preserve">- утеплитель; </w:t>
            </w:r>
            <w:r w:rsidRPr="00695CB1">
              <w:rPr>
                <w:rFonts w:ascii="Times New Roman" w:eastAsia="Times New Roman" w:hAnsi="Times New Roman" w:cs="Times New Roman"/>
                <w:i/>
                <w:iCs/>
                <w:color w:val="000000"/>
                <w:sz w:val="24"/>
                <w:szCs w:val="24"/>
                <w:lang w:eastAsia="ru-RU"/>
              </w:rPr>
              <w:t>3 - шт</w:t>
            </w:r>
            <w:r w:rsidRPr="00695CB1">
              <w:rPr>
                <w:rFonts w:ascii="Times New Roman" w:eastAsia="Times New Roman" w:hAnsi="Times New Roman" w:cs="Times New Roman"/>
                <w:i/>
                <w:color w:val="000000"/>
                <w:sz w:val="24"/>
                <w:szCs w:val="24"/>
                <w:lang w:eastAsia="ru-RU"/>
              </w:rPr>
              <w:t xml:space="preserve">укатурка; </w:t>
            </w:r>
            <w:r w:rsidRPr="00695CB1">
              <w:rPr>
                <w:rFonts w:ascii="Times New Roman" w:eastAsia="Times New Roman" w:hAnsi="Times New Roman" w:cs="Times New Roman"/>
                <w:i/>
                <w:iCs/>
                <w:color w:val="000000"/>
                <w:sz w:val="24"/>
                <w:szCs w:val="24"/>
                <w:lang w:eastAsia="ru-RU"/>
              </w:rPr>
              <w:t xml:space="preserve">4 </w:t>
            </w:r>
            <w:r w:rsidRPr="00695CB1">
              <w:rPr>
                <w:rFonts w:ascii="Times New Roman" w:eastAsia="Times New Roman" w:hAnsi="Times New Roman" w:cs="Times New Roman"/>
                <w:i/>
                <w:color w:val="000000"/>
                <w:sz w:val="24"/>
                <w:szCs w:val="24"/>
                <w:lang w:eastAsia="ru-RU"/>
              </w:rPr>
              <w:t xml:space="preserve">- </w:t>
            </w:r>
            <w:proofErr w:type="spellStart"/>
            <w:r w:rsidRPr="00695CB1">
              <w:rPr>
                <w:rFonts w:ascii="Times New Roman" w:eastAsia="Times New Roman" w:hAnsi="Times New Roman" w:cs="Times New Roman"/>
                <w:i/>
                <w:color w:val="000000"/>
                <w:sz w:val="24"/>
                <w:szCs w:val="24"/>
                <w:lang w:eastAsia="ru-RU"/>
              </w:rPr>
              <w:t>гипсокартон</w:t>
            </w:r>
            <w:proofErr w:type="spellEnd"/>
          </w:p>
        </w:tc>
        <w:tc>
          <w:tcPr>
            <w:tcW w:w="3497" w:type="dxa"/>
          </w:tcPr>
          <w:p w:rsidR="00695CB1" w:rsidRPr="00695CB1" w:rsidRDefault="00695CB1" w:rsidP="00695CB1">
            <w:pPr>
              <w:shd w:val="clear" w:color="auto" w:fill="FFFFFF"/>
              <w:spacing w:after="0" w:line="240" w:lineRule="auto"/>
              <w:ind w:firstLine="72"/>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 xml:space="preserve">В этой связи наружные стены выполняют в виде трех основных конструктивных схем: массив, массив с утеплителем внутри или на поверхностях стены (рис.12.1.). Массив - наиболее </w:t>
            </w:r>
            <w:proofErr w:type="gramStart"/>
            <w:r w:rsidRPr="00695CB1">
              <w:rPr>
                <w:rFonts w:ascii="Times New Roman" w:eastAsia="Times New Roman" w:hAnsi="Times New Roman" w:cs="Times New Roman"/>
                <w:color w:val="000000"/>
                <w:sz w:val="24"/>
                <w:szCs w:val="24"/>
                <w:lang w:eastAsia="ru-RU"/>
              </w:rPr>
              <w:t>распространенная  форма</w:t>
            </w:r>
            <w:proofErr w:type="gramEnd"/>
            <w:r w:rsidRPr="00695CB1">
              <w:rPr>
                <w:rFonts w:ascii="Times New Roman" w:eastAsia="Times New Roman" w:hAnsi="Times New Roman" w:cs="Times New Roman"/>
                <w:color w:val="000000"/>
                <w:sz w:val="24"/>
                <w:szCs w:val="24"/>
                <w:lang w:eastAsia="ru-RU"/>
              </w:rPr>
              <w:t xml:space="preserve">, но по последним нормативным требованиям для обеспечения требуемой теплозащиты толщина стены для </w:t>
            </w:r>
          </w:p>
          <w:p w:rsidR="00695CB1" w:rsidRPr="00695CB1" w:rsidRDefault="00695CB1" w:rsidP="00695CB1">
            <w:pPr>
              <w:spacing w:after="0" w:line="240" w:lineRule="auto"/>
              <w:ind w:right="5"/>
              <w:jc w:val="both"/>
              <w:rPr>
                <w:rFonts w:ascii="Times New Roman" w:eastAsia="Times New Roman" w:hAnsi="Times New Roman" w:cs="Times New Roman"/>
                <w:color w:val="000000"/>
                <w:sz w:val="24"/>
                <w:szCs w:val="24"/>
                <w:lang w:eastAsia="ru-RU"/>
              </w:rPr>
            </w:pPr>
          </w:p>
        </w:tc>
      </w:tr>
    </w:tbl>
    <w:p w:rsidR="00695CB1" w:rsidRPr="00695CB1" w:rsidRDefault="00695CB1" w:rsidP="00695CB1">
      <w:pPr>
        <w:shd w:val="clear" w:color="auto" w:fill="FFFFFF"/>
        <w:spacing w:after="0" w:line="240" w:lineRule="auto"/>
        <w:ind w:left="36"/>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климатического пояса Мо</w:t>
      </w:r>
      <w:r w:rsidRPr="00695CB1">
        <w:rPr>
          <w:rFonts w:ascii="Times New Roman" w:eastAsia="Times New Roman" w:hAnsi="Times New Roman" w:cs="Times New Roman"/>
          <w:color w:val="000000"/>
          <w:sz w:val="24"/>
          <w:szCs w:val="24"/>
          <w:lang w:eastAsia="ru-RU"/>
        </w:rPr>
        <w:softHyphen/>
        <w:t>сквы должна быть более 100 см. Это приводит к значительному увели</w:t>
      </w:r>
      <w:r w:rsidRPr="00695CB1">
        <w:rPr>
          <w:rFonts w:ascii="Times New Roman" w:eastAsia="Times New Roman" w:hAnsi="Times New Roman" w:cs="Times New Roman"/>
          <w:color w:val="000000"/>
          <w:sz w:val="24"/>
          <w:szCs w:val="24"/>
          <w:lang w:eastAsia="ru-RU"/>
        </w:rPr>
        <w:softHyphen/>
        <w:t xml:space="preserve">чению расхода кирпича и возрастанию массы стены. Сейчас широко внедряют вторую и третью схемы. При укладке утеплителя в </w:t>
      </w:r>
      <w:proofErr w:type="spellStart"/>
      <w:r w:rsidRPr="00695CB1">
        <w:rPr>
          <w:rFonts w:ascii="Times New Roman" w:eastAsia="Times New Roman" w:hAnsi="Times New Roman" w:cs="Times New Roman"/>
          <w:color w:val="000000"/>
          <w:sz w:val="24"/>
          <w:szCs w:val="24"/>
          <w:lang w:eastAsia="ru-RU"/>
        </w:rPr>
        <w:t>телесте</w:t>
      </w:r>
      <w:r w:rsidRPr="00695CB1">
        <w:rPr>
          <w:rFonts w:ascii="Times New Roman" w:eastAsia="Times New Roman" w:hAnsi="Times New Roman" w:cs="Times New Roman"/>
          <w:color w:val="000000"/>
          <w:sz w:val="24"/>
          <w:szCs w:val="24"/>
          <w:lang w:eastAsia="ru-RU"/>
        </w:rPr>
        <w:softHyphen/>
        <w:t>ны</w:t>
      </w:r>
      <w:proofErr w:type="spellEnd"/>
      <w:r w:rsidRPr="00695CB1">
        <w:rPr>
          <w:rFonts w:ascii="Times New Roman" w:eastAsia="Times New Roman" w:hAnsi="Times New Roman" w:cs="Times New Roman"/>
          <w:color w:val="000000"/>
          <w:sz w:val="24"/>
          <w:szCs w:val="24"/>
          <w:lang w:eastAsia="ru-RU"/>
        </w:rPr>
        <w:t xml:space="preserve"> первоначально ведут кладку основной части стены на высоту яру</w:t>
      </w:r>
      <w:r w:rsidRPr="00695CB1">
        <w:rPr>
          <w:rFonts w:ascii="Times New Roman" w:eastAsia="Times New Roman" w:hAnsi="Times New Roman" w:cs="Times New Roman"/>
          <w:color w:val="000000"/>
          <w:sz w:val="24"/>
          <w:szCs w:val="24"/>
          <w:lang w:eastAsia="ru-RU"/>
        </w:rPr>
        <w:softHyphen/>
        <w:t>са (в 1,5...2 кирпича). В процессе работ в швы через два ряда кирпичей с шагом 50 см укладывают штыри из нержавеющей стали диаметром 5...8 мм. Выступающий за кладку конец должен на 3...5 см превышать толщину утеплителя. После выполнения кладки на высоту яруса на стержни нанизывают плиточный утеплитель (</w:t>
      </w:r>
      <w:proofErr w:type="spellStart"/>
      <w:r w:rsidRPr="00695CB1">
        <w:rPr>
          <w:rFonts w:ascii="Times New Roman" w:eastAsia="Times New Roman" w:hAnsi="Times New Roman" w:cs="Times New Roman"/>
          <w:color w:val="000000"/>
          <w:sz w:val="24"/>
          <w:szCs w:val="24"/>
          <w:lang w:eastAsia="ru-RU"/>
        </w:rPr>
        <w:t>пенополистирол</w:t>
      </w:r>
      <w:proofErr w:type="spellEnd"/>
      <w:r w:rsidRPr="00695CB1">
        <w:rPr>
          <w:rFonts w:ascii="Times New Roman" w:eastAsia="Times New Roman" w:hAnsi="Times New Roman" w:cs="Times New Roman"/>
          <w:color w:val="000000"/>
          <w:sz w:val="24"/>
          <w:szCs w:val="24"/>
          <w:lang w:eastAsia="ru-RU"/>
        </w:rPr>
        <w:t xml:space="preserve">, </w:t>
      </w:r>
      <w:proofErr w:type="spellStart"/>
      <w:r w:rsidRPr="00695CB1">
        <w:rPr>
          <w:rFonts w:ascii="Times New Roman" w:eastAsia="Times New Roman" w:hAnsi="Times New Roman" w:cs="Times New Roman"/>
          <w:color w:val="000000"/>
          <w:sz w:val="24"/>
          <w:szCs w:val="24"/>
          <w:lang w:eastAsia="ru-RU"/>
        </w:rPr>
        <w:t>роквул</w:t>
      </w:r>
      <w:proofErr w:type="spellEnd"/>
      <w:r w:rsidRPr="00695CB1">
        <w:rPr>
          <w:rFonts w:ascii="Times New Roman" w:eastAsia="Times New Roman" w:hAnsi="Times New Roman" w:cs="Times New Roman"/>
          <w:color w:val="000000"/>
          <w:sz w:val="24"/>
          <w:szCs w:val="24"/>
          <w:lang w:eastAsia="ru-RU"/>
        </w:rPr>
        <w:t>), далее на высоту яруса с учетом выступающих стержней выкладывают внутреннюю часть кладки (0,5... 1 кирпич).</w:t>
      </w:r>
    </w:p>
    <w:p w:rsidR="00695CB1" w:rsidRPr="00695CB1" w:rsidRDefault="00695CB1" w:rsidP="00695CB1">
      <w:pPr>
        <w:shd w:val="clear" w:color="auto" w:fill="FFFFFF"/>
        <w:spacing w:after="0" w:line="240" w:lineRule="auto"/>
        <w:ind w:left="14" w:right="29" w:firstLine="33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Третья схема предусматривает установку утеплителя с наружной или внутренней, сторон кладки. Снаружи, как элемент отделки фасада (технологии «</w:t>
      </w:r>
      <w:proofErr w:type="spellStart"/>
      <w:r w:rsidRPr="00695CB1">
        <w:rPr>
          <w:rFonts w:ascii="Times New Roman" w:eastAsia="Times New Roman" w:hAnsi="Times New Roman" w:cs="Times New Roman"/>
          <w:color w:val="000000"/>
          <w:sz w:val="24"/>
          <w:szCs w:val="24"/>
          <w:lang w:eastAsia="ru-RU"/>
        </w:rPr>
        <w:t>Алсеко</w:t>
      </w:r>
      <w:proofErr w:type="spellEnd"/>
      <w:r w:rsidRPr="00695CB1">
        <w:rPr>
          <w:rFonts w:ascii="Times New Roman" w:eastAsia="Times New Roman" w:hAnsi="Times New Roman" w:cs="Times New Roman"/>
          <w:color w:val="000000"/>
          <w:sz w:val="24"/>
          <w:szCs w:val="24"/>
          <w:lang w:eastAsia="ru-RU"/>
        </w:rPr>
        <w:t>» и «</w:t>
      </w:r>
      <w:proofErr w:type="spellStart"/>
      <w:r w:rsidRPr="00695CB1">
        <w:rPr>
          <w:rFonts w:ascii="Times New Roman" w:eastAsia="Times New Roman" w:hAnsi="Times New Roman" w:cs="Times New Roman"/>
          <w:color w:val="000000"/>
          <w:sz w:val="24"/>
          <w:szCs w:val="24"/>
          <w:lang w:eastAsia="ru-RU"/>
        </w:rPr>
        <w:t>Тексколор</w:t>
      </w:r>
      <w:proofErr w:type="spellEnd"/>
      <w:r w:rsidRPr="00695CB1">
        <w:rPr>
          <w:rFonts w:ascii="Times New Roman" w:eastAsia="Times New Roman" w:hAnsi="Times New Roman" w:cs="Times New Roman"/>
          <w:color w:val="000000"/>
          <w:sz w:val="24"/>
          <w:szCs w:val="24"/>
          <w:lang w:eastAsia="ru-RU"/>
        </w:rPr>
        <w:t>») устанавливают плитный утепли</w:t>
      </w:r>
      <w:r w:rsidRPr="00695CB1">
        <w:rPr>
          <w:rFonts w:ascii="Times New Roman" w:eastAsia="Times New Roman" w:hAnsi="Times New Roman" w:cs="Times New Roman"/>
          <w:color w:val="000000"/>
          <w:sz w:val="24"/>
          <w:szCs w:val="24"/>
          <w:lang w:eastAsia="ru-RU"/>
        </w:rPr>
        <w:softHyphen/>
        <w:t>тель, сверху закрепляют отделочную сетку, по ней устраивают защит</w:t>
      </w:r>
      <w:r w:rsidRPr="00695CB1">
        <w:rPr>
          <w:rFonts w:ascii="Times New Roman" w:eastAsia="Times New Roman" w:hAnsi="Times New Roman" w:cs="Times New Roman"/>
          <w:color w:val="000000"/>
          <w:sz w:val="24"/>
          <w:szCs w:val="24"/>
          <w:lang w:eastAsia="ru-RU"/>
        </w:rPr>
        <w:softHyphen/>
        <w:t>ный слой и окрашивают. Утеплитель может оказаться внутри конст</w:t>
      </w:r>
      <w:r w:rsidRPr="00695CB1">
        <w:rPr>
          <w:rFonts w:ascii="Times New Roman" w:eastAsia="Times New Roman" w:hAnsi="Times New Roman" w:cs="Times New Roman"/>
          <w:color w:val="000000"/>
          <w:sz w:val="24"/>
          <w:szCs w:val="24"/>
          <w:lang w:eastAsia="ru-RU"/>
        </w:rPr>
        <w:softHyphen/>
        <w:t>рукции стены при оштукатуривании по кирпичу наружной версты кладки или отделке фасада декоративными панелями, витражами, ис</w:t>
      </w:r>
      <w:r w:rsidRPr="00695CB1">
        <w:rPr>
          <w:rFonts w:ascii="Times New Roman" w:eastAsia="Times New Roman" w:hAnsi="Times New Roman" w:cs="Times New Roman"/>
          <w:color w:val="000000"/>
          <w:sz w:val="24"/>
          <w:szCs w:val="24"/>
          <w:lang w:eastAsia="ru-RU"/>
        </w:rPr>
        <w:softHyphen/>
        <w:t xml:space="preserve">кусственным или естественным камнем. </w:t>
      </w:r>
      <w:r w:rsidRPr="00695CB1">
        <w:rPr>
          <w:rFonts w:ascii="Times New Roman" w:eastAsia="Times New Roman" w:hAnsi="Times New Roman" w:cs="Times New Roman"/>
          <w:color w:val="000000"/>
          <w:sz w:val="24"/>
          <w:szCs w:val="24"/>
          <w:lang w:eastAsia="ru-RU"/>
        </w:rPr>
        <w:lastRenderedPageBreak/>
        <w:t>При установке внутри поме</w:t>
      </w:r>
      <w:r w:rsidRPr="00695CB1">
        <w:rPr>
          <w:rFonts w:ascii="Times New Roman" w:eastAsia="Times New Roman" w:hAnsi="Times New Roman" w:cs="Times New Roman"/>
          <w:color w:val="000000"/>
          <w:sz w:val="24"/>
          <w:szCs w:val="24"/>
          <w:lang w:eastAsia="ru-RU"/>
        </w:rPr>
        <w:softHyphen/>
        <w:t>щения утеплитель облицовывают гипсокартонными панелями по ме</w:t>
      </w:r>
      <w:r w:rsidRPr="00695CB1">
        <w:rPr>
          <w:rFonts w:ascii="Times New Roman" w:eastAsia="Times New Roman" w:hAnsi="Times New Roman" w:cs="Times New Roman"/>
          <w:color w:val="000000"/>
          <w:sz w:val="24"/>
          <w:szCs w:val="24"/>
          <w:lang w:eastAsia="ru-RU"/>
        </w:rPr>
        <w:softHyphen/>
        <w:t>таллическому каркасу или, что реже, оштукатуривают по сетке, далее поверхность грунтуют и окрашивают.</w:t>
      </w:r>
    </w:p>
    <w:p w:rsidR="00695CB1" w:rsidRPr="00695CB1" w:rsidRDefault="00695CB1" w:rsidP="00695CB1">
      <w:pPr>
        <w:shd w:val="clear" w:color="auto" w:fill="FFFFFF"/>
        <w:spacing w:after="0" w:line="240" w:lineRule="auto"/>
        <w:ind w:firstLine="561"/>
        <w:jc w:val="center"/>
        <w:rPr>
          <w:rFonts w:ascii="Times New Roman" w:eastAsia="Times New Roman" w:hAnsi="Times New Roman" w:cs="Times New Roman"/>
          <w:b/>
          <w:bCs/>
          <w:color w:val="000000"/>
          <w:sz w:val="24"/>
          <w:szCs w:val="24"/>
          <w:lang w:eastAsia="ru-RU"/>
        </w:rPr>
      </w:pPr>
      <w:r w:rsidRPr="00695CB1">
        <w:rPr>
          <w:rFonts w:ascii="Times New Roman" w:eastAsia="Times New Roman" w:hAnsi="Times New Roman" w:cs="Times New Roman"/>
          <w:b/>
          <w:bCs/>
          <w:color w:val="000000"/>
          <w:sz w:val="24"/>
          <w:szCs w:val="24"/>
          <w:lang w:eastAsia="ru-RU"/>
        </w:rPr>
        <w:t xml:space="preserve">2. </w:t>
      </w:r>
      <w:r w:rsidRPr="00695CB1">
        <w:rPr>
          <w:rFonts w:ascii="Times New Roman" w:eastAsia="Times New Roman" w:hAnsi="Times New Roman" w:cs="Times New Roman"/>
          <w:b/>
          <w:bCs/>
          <w:i/>
          <w:color w:val="000000"/>
          <w:sz w:val="24"/>
          <w:szCs w:val="24"/>
          <w:lang w:eastAsia="ru-RU"/>
        </w:rPr>
        <w:t>Бутовая и бутобетонная кладка</w:t>
      </w:r>
      <w:r w:rsidRPr="00695CB1">
        <w:rPr>
          <w:rFonts w:ascii="Times New Roman" w:eastAsia="Times New Roman" w:hAnsi="Times New Roman" w:cs="Times New Roman"/>
          <w:b/>
          <w:bCs/>
          <w:color w:val="000000"/>
          <w:sz w:val="24"/>
          <w:szCs w:val="24"/>
          <w:lang w:eastAsia="ru-RU"/>
        </w:rPr>
        <w:t>.</w:t>
      </w:r>
    </w:p>
    <w:p w:rsidR="00695CB1" w:rsidRPr="00695CB1" w:rsidRDefault="00695CB1" w:rsidP="00695CB1">
      <w:pPr>
        <w:shd w:val="clear" w:color="auto" w:fill="FFFFFF"/>
        <w:spacing w:after="0" w:line="240" w:lineRule="auto"/>
        <w:ind w:firstLine="56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Естественные каменные материалы подразделяют на камень буто</w:t>
      </w:r>
      <w:r w:rsidRPr="00695CB1">
        <w:rPr>
          <w:rFonts w:ascii="Times New Roman" w:eastAsia="Times New Roman" w:hAnsi="Times New Roman" w:cs="Times New Roman"/>
          <w:color w:val="000000"/>
          <w:sz w:val="24"/>
          <w:szCs w:val="24"/>
          <w:lang w:eastAsia="ru-RU"/>
        </w:rPr>
        <w:softHyphen/>
        <w:t>вый и блоки из природного камня.</w:t>
      </w:r>
    </w:p>
    <w:p w:rsidR="00695CB1" w:rsidRPr="00695CB1" w:rsidRDefault="00695CB1" w:rsidP="00695CB1">
      <w:pPr>
        <w:shd w:val="clear" w:color="auto" w:fill="FFFFFF"/>
        <w:spacing w:after="0" w:line="240" w:lineRule="auto"/>
        <w:ind w:left="65" w:firstLine="33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i/>
          <w:iCs/>
          <w:color w:val="000000"/>
          <w:sz w:val="24"/>
          <w:szCs w:val="24"/>
          <w:lang w:eastAsia="ru-RU"/>
        </w:rPr>
        <w:t>Бутовой</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называют кладку из природных камней (кусков камней) неправильной формы максимальным размером не более 500 мм, связанных между собой строительным раствором. Для кладки применяют камни массой не более 50 кг разной конфигурации и размеров, а имен</w:t>
      </w:r>
      <w:r w:rsidRPr="00695CB1">
        <w:rPr>
          <w:rFonts w:ascii="Times New Roman" w:eastAsia="Times New Roman" w:hAnsi="Times New Roman" w:cs="Times New Roman"/>
          <w:color w:val="000000"/>
          <w:sz w:val="24"/>
          <w:szCs w:val="24"/>
          <w:lang w:eastAsia="ru-RU"/>
        </w:rPr>
        <w:softHyphen/>
        <w:t xml:space="preserve">но, </w:t>
      </w:r>
      <w:r w:rsidRPr="00695CB1">
        <w:rPr>
          <w:rFonts w:ascii="Times New Roman" w:eastAsia="Times New Roman" w:hAnsi="Times New Roman" w:cs="Times New Roman"/>
          <w:i/>
          <w:iCs/>
          <w:color w:val="000000"/>
          <w:sz w:val="24"/>
          <w:szCs w:val="24"/>
          <w:lang w:eastAsia="ru-RU"/>
        </w:rPr>
        <w:t xml:space="preserve">рваный камень </w:t>
      </w:r>
      <w:r w:rsidRPr="00695CB1">
        <w:rPr>
          <w:rFonts w:ascii="Times New Roman" w:eastAsia="Times New Roman" w:hAnsi="Times New Roman" w:cs="Times New Roman"/>
          <w:color w:val="000000"/>
          <w:sz w:val="24"/>
          <w:szCs w:val="24"/>
          <w:lang w:eastAsia="ru-RU"/>
        </w:rPr>
        <w:t xml:space="preserve">неправильной формы, </w:t>
      </w:r>
      <w:proofErr w:type="spellStart"/>
      <w:r w:rsidRPr="00695CB1">
        <w:rPr>
          <w:rFonts w:ascii="Times New Roman" w:eastAsia="Times New Roman" w:hAnsi="Times New Roman" w:cs="Times New Roman"/>
          <w:i/>
          <w:iCs/>
          <w:color w:val="000000"/>
          <w:sz w:val="24"/>
          <w:szCs w:val="24"/>
          <w:lang w:eastAsia="ru-RU"/>
        </w:rPr>
        <w:t>постелистый</w:t>
      </w:r>
      <w:proofErr w:type="spellEnd"/>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 xml:space="preserve">у которого две примерно параллельные плоскости, и </w:t>
      </w:r>
      <w:r w:rsidRPr="00695CB1">
        <w:rPr>
          <w:rFonts w:ascii="Times New Roman" w:eastAsia="Times New Roman" w:hAnsi="Times New Roman" w:cs="Times New Roman"/>
          <w:i/>
          <w:iCs/>
          <w:color w:val="000000"/>
          <w:sz w:val="24"/>
          <w:szCs w:val="24"/>
          <w:lang w:eastAsia="ru-RU"/>
        </w:rPr>
        <w:t xml:space="preserve">булыжник, </w:t>
      </w:r>
      <w:r w:rsidRPr="00695CB1">
        <w:rPr>
          <w:rFonts w:ascii="Times New Roman" w:eastAsia="Times New Roman" w:hAnsi="Times New Roman" w:cs="Times New Roman"/>
          <w:color w:val="000000"/>
          <w:sz w:val="24"/>
          <w:szCs w:val="24"/>
          <w:lang w:eastAsia="ru-RU"/>
        </w:rPr>
        <w:t>имеющий округлую форму.</w:t>
      </w:r>
    </w:p>
    <w:p w:rsidR="00695CB1" w:rsidRPr="00695CB1" w:rsidRDefault="00695CB1" w:rsidP="00695CB1">
      <w:pPr>
        <w:shd w:val="clear" w:color="auto" w:fill="FFFFFF"/>
        <w:spacing w:after="0" w:line="240" w:lineRule="auto"/>
        <w:ind w:left="18" w:right="97" w:firstLine="33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Блоки из природного камня вырезают или выпиливают из извест</w:t>
      </w:r>
      <w:r w:rsidRPr="00695CB1">
        <w:rPr>
          <w:rFonts w:ascii="Times New Roman" w:eastAsia="Times New Roman" w:hAnsi="Times New Roman" w:cs="Times New Roman"/>
          <w:color w:val="000000"/>
          <w:sz w:val="24"/>
          <w:szCs w:val="24"/>
          <w:lang w:eastAsia="ru-RU"/>
        </w:rPr>
        <w:softHyphen/>
        <w:t>няка, ракушечника, туфа, песчаника и т. д. Блоки применяют для на</w:t>
      </w:r>
      <w:r w:rsidRPr="00695CB1">
        <w:rPr>
          <w:rFonts w:ascii="Times New Roman" w:eastAsia="Times New Roman" w:hAnsi="Times New Roman" w:cs="Times New Roman"/>
          <w:color w:val="000000"/>
          <w:sz w:val="24"/>
          <w:szCs w:val="24"/>
          <w:lang w:eastAsia="ru-RU"/>
        </w:rPr>
        <w:softHyphen/>
        <w:t>ружных и внутренних стен, а также для фундаментов и стен подвалов. В настоящее время в строительстве в основном используют искусст</w:t>
      </w:r>
      <w:r w:rsidRPr="00695CB1">
        <w:rPr>
          <w:rFonts w:ascii="Times New Roman" w:eastAsia="Times New Roman" w:hAnsi="Times New Roman" w:cs="Times New Roman"/>
          <w:color w:val="000000"/>
          <w:sz w:val="24"/>
          <w:szCs w:val="24"/>
          <w:lang w:eastAsia="ru-RU"/>
        </w:rPr>
        <w:softHyphen/>
        <w:t>венный камень, природный применяют в случае экономической целе</w:t>
      </w:r>
      <w:r w:rsidRPr="00695CB1">
        <w:rPr>
          <w:rFonts w:ascii="Times New Roman" w:eastAsia="Times New Roman" w:hAnsi="Times New Roman" w:cs="Times New Roman"/>
          <w:color w:val="000000"/>
          <w:sz w:val="24"/>
          <w:szCs w:val="24"/>
          <w:lang w:eastAsia="ru-RU"/>
        </w:rPr>
        <w:softHyphen/>
        <w:t xml:space="preserve">сообразности - при строительстве в районе его массового залегания, при невозможности доставки других материалов </w:t>
      </w:r>
      <w:r w:rsidRPr="00695CB1">
        <w:rPr>
          <w:rFonts w:ascii="Times New Roman" w:eastAsia="Times New Roman" w:hAnsi="Times New Roman" w:cs="Times New Roman"/>
          <w:bCs/>
          <w:color w:val="000000"/>
          <w:sz w:val="24"/>
          <w:szCs w:val="24"/>
          <w:lang w:eastAsia="ru-RU"/>
        </w:rPr>
        <w:t>и</w:t>
      </w:r>
      <w:r w:rsidRPr="00695CB1">
        <w:rPr>
          <w:rFonts w:ascii="Times New Roman" w:eastAsia="Times New Roman" w:hAnsi="Times New Roman" w:cs="Times New Roman"/>
          <w:b/>
          <w:b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т. д.</w:t>
      </w:r>
    </w:p>
    <w:p w:rsidR="00695CB1" w:rsidRPr="00695CB1" w:rsidRDefault="00695CB1" w:rsidP="00695CB1">
      <w:pPr>
        <w:shd w:val="clear" w:color="auto" w:fill="FFFFFF"/>
        <w:spacing w:after="0" w:line="240" w:lineRule="auto"/>
        <w:ind w:left="32" w:right="79" w:firstLine="34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Из бута возводят фундаменты, стены подвалов, подпорные стены и другие конструкции, а в районах с большими запасами </w:t>
      </w:r>
      <w:proofErr w:type="spellStart"/>
      <w:r w:rsidRPr="00695CB1">
        <w:rPr>
          <w:rFonts w:ascii="Times New Roman" w:eastAsia="Times New Roman" w:hAnsi="Times New Roman" w:cs="Times New Roman"/>
          <w:color w:val="000000"/>
          <w:sz w:val="24"/>
          <w:szCs w:val="24"/>
          <w:lang w:eastAsia="ru-RU"/>
        </w:rPr>
        <w:t>постелистого</w:t>
      </w:r>
      <w:proofErr w:type="spellEnd"/>
      <w:r w:rsidRPr="00695CB1">
        <w:rPr>
          <w:rFonts w:ascii="Times New Roman" w:eastAsia="Times New Roman" w:hAnsi="Times New Roman" w:cs="Times New Roman"/>
          <w:color w:val="000000"/>
          <w:sz w:val="24"/>
          <w:szCs w:val="24"/>
          <w:lang w:eastAsia="ru-RU"/>
        </w:rPr>
        <w:t xml:space="preserve"> камня - стены малоэтажных зданий. Бутовую кладку желательно вести </w:t>
      </w:r>
      <w:r w:rsidRPr="00695CB1">
        <w:rPr>
          <w:rFonts w:ascii="Times New Roman" w:eastAsia="Times New Roman" w:hAnsi="Times New Roman" w:cs="Times New Roman"/>
          <w:i/>
          <w:iCs/>
          <w:color w:val="000000"/>
          <w:sz w:val="24"/>
          <w:szCs w:val="24"/>
          <w:lang w:eastAsia="ru-RU"/>
        </w:rPr>
        <w:t xml:space="preserve">с перевязкой швов, </w:t>
      </w:r>
      <w:r w:rsidRPr="00695CB1">
        <w:rPr>
          <w:rFonts w:ascii="Times New Roman" w:eastAsia="Times New Roman" w:hAnsi="Times New Roman" w:cs="Times New Roman"/>
          <w:color w:val="000000"/>
          <w:sz w:val="24"/>
          <w:szCs w:val="24"/>
          <w:lang w:eastAsia="ru-RU"/>
        </w:rPr>
        <w:t xml:space="preserve">чередуя тычковые и </w:t>
      </w:r>
      <w:proofErr w:type="spellStart"/>
      <w:r w:rsidRPr="00695CB1">
        <w:rPr>
          <w:rFonts w:ascii="Times New Roman" w:eastAsia="Times New Roman" w:hAnsi="Times New Roman" w:cs="Times New Roman"/>
          <w:color w:val="000000"/>
          <w:sz w:val="24"/>
          <w:szCs w:val="24"/>
          <w:lang w:eastAsia="ru-RU"/>
        </w:rPr>
        <w:t>ложковые</w:t>
      </w:r>
      <w:proofErr w:type="spellEnd"/>
      <w:r w:rsidRPr="00695CB1">
        <w:rPr>
          <w:rFonts w:ascii="Times New Roman" w:eastAsia="Times New Roman" w:hAnsi="Times New Roman" w:cs="Times New Roman"/>
          <w:color w:val="000000"/>
          <w:sz w:val="24"/>
          <w:szCs w:val="24"/>
          <w:lang w:eastAsia="ru-RU"/>
        </w:rPr>
        <w:t xml:space="preserve"> камни. В местах примыканий и пересечениях нужно укладывать более крупные камни </w:t>
      </w:r>
      <w:proofErr w:type="spellStart"/>
      <w:r w:rsidRPr="00695CB1">
        <w:rPr>
          <w:rFonts w:ascii="Times New Roman" w:eastAsia="Times New Roman" w:hAnsi="Times New Roman" w:cs="Times New Roman"/>
          <w:color w:val="000000"/>
          <w:sz w:val="24"/>
          <w:szCs w:val="24"/>
          <w:lang w:eastAsia="ru-RU"/>
        </w:rPr>
        <w:t>постелистой</w:t>
      </w:r>
      <w:proofErr w:type="spellEnd"/>
      <w:r w:rsidRPr="00695CB1">
        <w:rPr>
          <w:rFonts w:ascii="Times New Roman" w:eastAsia="Times New Roman" w:hAnsi="Times New Roman" w:cs="Times New Roman"/>
          <w:color w:val="000000"/>
          <w:sz w:val="24"/>
          <w:szCs w:val="24"/>
          <w:lang w:eastAsia="ru-RU"/>
        </w:rPr>
        <w:t xml:space="preserve"> формы.</w:t>
      </w:r>
    </w:p>
    <w:p w:rsidR="00695CB1" w:rsidRPr="00695CB1" w:rsidRDefault="00695CB1" w:rsidP="00695CB1">
      <w:pPr>
        <w:shd w:val="clear" w:color="auto" w:fill="FFFFFF"/>
        <w:spacing w:after="0" w:line="240" w:lineRule="auto"/>
        <w:ind w:left="47" w:right="68" w:firstLine="338"/>
        <w:jc w:val="both"/>
        <w:rPr>
          <w:rFonts w:ascii="Times New Roman" w:eastAsia="Times New Roman" w:hAnsi="Times New Roman" w:cs="Times New Roman"/>
          <w:i/>
          <w:iCs/>
          <w:color w:val="000000"/>
          <w:sz w:val="24"/>
          <w:szCs w:val="24"/>
          <w:lang w:eastAsia="ru-RU"/>
        </w:rPr>
      </w:pPr>
      <w:r w:rsidRPr="00695CB1">
        <w:rPr>
          <w:rFonts w:ascii="Times New Roman" w:eastAsia="Times New Roman" w:hAnsi="Times New Roman" w:cs="Times New Roman"/>
          <w:color w:val="000000"/>
          <w:sz w:val="24"/>
          <w:szCs w:val="24"/>
          <w:lang w:eastAsia="ru-RU"/>
        </w:rPr>
        <w:t xml:space="preserve">Первый ряд бутовой кладки выкладывают из </w:t>
      </w:r>
      <w:proofErr w:type="spellStart"/>
      <w:r w:rsidRPr="00695CB1">
        <w:rPr>
          <w:rFonts w:ascii="Times New Roman" w:eastAsia="Times New Roman" w:hAnsi="Times New Roman" w:cs="Times New Roman"/>
          <w:color w:val="000000"/>
          <w:sz w:val="24"/>
          <w:szCs w:val="24"/>
          <w:lang w:eastAsia="ru-RU"/>
        </w:rPr>
        <w:t>постелистых</w:t>
      </w:r>
      <w:proofErr w:type="spellEnd"/>
      <w:r w:rsidRPr="00695CB1">
        <w:rPr>
          <w:rFonts w:ascii="Times New Roman" w:eastAsia="Times New Roman" w:hAnsi="Times New Roman" w:cs="Times New Roman"/>
          <w:color w:val="000000"/>
          <w:sz w:val="24"/>
          <w:szCs w:val="24"/>
          <w:lang w:eastAsia="ru-RU"/>
        </w:rPr>
        <w:t xml:space="preserve"> камней насухо, тщательно заполняют пустоты щебнем, утрамбовывают и зали</w:t>
      </w:r>
      <w:r w:rsidRPr="00695CB1">
        <w:rPr>
          <w:rFonts w:ascii="Times New Roman" w:eastAsia="Times New Roman" w:hAnsi="Times New Roman" w:cs="Times New Roman"/>
          <w:color w:val="000000"/>
          <w:sz w:val="24"/>
          <w:szCs w:val="24"/>
          <w:lang w:eastAsia="ru-RU"/>
        </w:rPr>
        <w:softHyphen/>
        <w:t>вают жидким раствором. Последующие ряды кладки выполняют од</w:t>
      </w:r>
      <w:r w:rsidRPr="00695CB1">
        <w:rPr>
          <w:rFonts w:ascii="Times New Roman" w:eastAsia="Times New Roman" w:hAnsi="Times New Roman" w:cs="Times New Roman"/>
          <w:color w:val="000000"/>
          <w:sz w:val="24"/>
          <w:szCs w:val="24"/>
          <w:lang w:eastAsia="ru-RU"/>
        </w:rPr>
        <w:softHyphen/>
        <w:t>ним из двух способов - «под залив» или «под лопатку» (рис.12.2</w:t>
      </w:r>
      <w:r w:rsidRPr="00695CB1">
        <w:rPr>
          <w:rFonts w:ascii="Times New Roman" w:eastAsia="Times New Roman" w:hAnsi="Times New Roman" w:cs="Times New Roman"/>
          <w:b/>
          <w:bCs/>
          <w:color w:val="000000"/>
          <w:sz w:val="24"/>
          <w:szCs w:val="24"/>
          <w:lang w:eastAsia="ru-RU"/>
        </w:rPr>
        <w:t xml:space="preserve">, </w:t>
      </w:r>
      <w:r w:rsidRPr="00695CB1">
        <w:rPr>
          <w:rFonts w:ascii="Times New Roman" w:eastAsia="Times New Roman" w:hAnsi="Times New Roman" w:cs="Times New Roman"/>
          <w:i/>
          <w:iCs/>
          <w:color w:val="000000"/>
          <w:sz w:val="24"/>
          <w:szCs w:val="24"/>
          <w:lang w:eastAsia="ru-RU"/>
        </w:rPr>
        <w:t>а).</w:t>
      </w:r>
    </w:p>
    <w:p w:rsidR="00695CB1" w:rsidRPr="00695CB1" w:rsidRDefault="00695CB1" w:rsidP="00695CB1">
      <w:pPr>
        <w:shd w:val="clear" w:color="auto" w:fill="FFFFFF"/>
        <w:spacing w:after="0" w:line="240" w:lineRule="auto"/>
        <w:ind w:left="47" w:right="68" w:firstLine="338"/>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bCs/>
          <w:i/>
          <w:iCs/>
          <w:color w:val="000000"/>
          <w:sz w:val="24"/>
          <w:szCs w:val="24"/>
          <w:lang w:eastAsia="ru-RU"/>
        </w:rPr>
        <w:t>3.Кладка «под залив»</w:t>
      </w:r>
    </w:p>
    <w:p w:rsidR="00695CB1" w:rsidRPr="00695CB1" w:rsidRDefault="00695CB1" w:rsidP="00695CB1">
      <w:pPr>
        <w:shd w:val="clear" w:color="auto" w:fill="FFFFFF"/>
        <w:spacing w:after="0" w:line="240" w:lineRule="auto"/>
        <w:ind w:left="58" w:right="40" w:firstLine="32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i/>
          <w:iCs/>
          <w:color w:val="000000"/>
          <w:sz w:val="24"/>
          <w:szCs w:val="24"/>
          <w:lang w:eastAsia="ru-RU"/>
        </w:rPr>
        <w:t>Кладка «под залив</w:t>
      </w:r>
      <w:r w:rsidRPr="00695CB1">
        <w:rPr>
          <w:rFonts w:ascii="Times New Roman" w:eastAsia="Times New Roman" w:hAnsi="Times New Roman" w:cs="Times New Roman"/>
          <w:b/>
          <w:bCs/>
          <w:i/>
          <w:iCs/>
          <w:color w:val="000000"/>
          <w:sz w:val="24"/>
          <w:szCs w:val="24"/>
          <w:lang w:eastAsia="ru-RU"/>
        </w:rPr>
        <w:t xml:space="preserve">» </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каждый ряд камней высотой 15...20 см вы</w:t>
      </w:r>
      <w:r w:rsidRPr="00695CB1">
        <w:rPr>
          <w:rFonts w:ascii="Times New Roman" w:eastAsia="Times New Roman" w:hAnsi="Times New Roman" w:cs="Times New Roman"/>
          <w:color w:val="000000"/>
          <w:sz w:val="24"/>
          <w:szCs w:val="24"/>
          <w:lang w:eastAsia="ru-RU"/>
        </w:rPr>
        <w:softHyphen/>
        <w:t>кладывают насухо в распор со стенками траншеи или опалубки, пусто</w:t>
      </w:r>
      <w:r w:rsidRPr="00695CB1">
        <w:rPr>
          <w:rFonts w:ascii="Times New Roman" w:eastAsia="Times New Roman" w:hAnsi="Times New Roman" w:cs="Times New Roman"/>
          <w:color w:val="000000"/>
          <w:sz w:val="24"/>
          <w:szCs w:val="24"/>
          <w:lang w:eastAsia="ru-RU"/>
        </w:rPr>
        <w:softHyphen/>
        <w:t>ты заполняют щебнем и заливают жидким раствором подвижности 13... 15 см. Раствор не заполняет все отверстия, кладка получается с пустотами, что снижает ее прочность. Камни укладывают без стро</w:t>
      </w:r>
      <w:r w:rsidRPr="00695CB1">
        <w:rPr>
          <w:rFonts w:ascii="Times New Roman" w:eastAsia="Times New Roman" w:hAnsi="Times New Roman" w:cs="Times New Roman"/>
          <w:color w:val="000000"/>
          <w:sz w:val="24"/>
          <w:szCs w:val="24"/>
          <w:lang w:eastAsia="ru-RU"/>
        </w:rPr>
        <w:softHyphen/>
        <w:t>гой перевязки швов и устройства верстовых рядов; это менее трудоем</w:t>
      </w:r>
      <w:r w:rsidRPr="00695CB1">
        <w:rPr>
          <w:rFonts w:ascii="Times New Roman" w:eastAsia="Times New Roman" w:hAnsi="Times New Roman" w:cs="Times New Roman"/>
          <w:color w:val="000000"/>
          <w:sz w:val="24"/>
          <w:szCs w:val="24"/>
          <w:lang w:eastAsia="ru-RU"/>
        </w:rPr>
        <w:softHyphen/>
        <w:t>ко и не требует высокой квалификации каменщиков. Поэтому на таких фундаментах и при такой системе кладки разрешают возводить здания высотой не более двух этажей.</w:t>
      </w:r>
    </w:p>
    <w:p w:rsidR="00695CB1" w:rsidRPr="00695CB1" w:rsidRDefault="00695CB1" w:rsidP="00695CB1">
      <w:pPr>
        <w:spacing w:after="0" w:line="240" w:lineRule="auto"/>
        <w:ind w:left="1264" w:right="1375"/>
        <w:rPr>
          <w:rFonts w:ascii="Arial" w:eastAsia="Times New Roman" w:hAnsi="Arial" w:cs="Times New Roman"/>
          <w:sz w:val="24"/>
          <w:szCs w:val="24"/>
          <w:lang w:eastAsia="ru-RU"/>
        </w:rPr>
      </w:pPr>
      <w:r w:rsidRPr="00695CB1">
        <w:rPr>
          <w:rFonts w:ascii="Arial" w:eastAsia="Times New Roman" w:hAnsi="Arial" w:cs="Times New Roman"/>
          <w:noProof/>
          <w:sz w:val="24"/>
          <w:szCs w:val="24"/>
          <w:lang w:val="en-US"/>
        </w:rPr>
        <w:drawing>
          <wp:inline distT="0" distB="0" distL="0" distR="0">
            <wp:extent cx="2600325" cy="10668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00325" cy="1066800"/>
                    </a:xfrm>
                    <a:prstGeom prst="rect">
                      <a:avLst/>
                    </a:prstGeom>
                    <a:noFill/>
                    <a:ln>
                      <a:noFill/>
                    </a:ln>
                  </pic:spPr>
                </pic:pic>
              </a:graphicData>
            </a:graphic>
          </wp:inline>
        </w:drawing>
      </w:r>
    </w:p>
    <w:p w:rsidR="00695CB1" w:rsidRPr="00695CB1" w:rsidRDefault="00695CB1" w:rsidP="00695CB1">
      <w:pPr>
        <w:shd w:val="clear" w:color="auto" w:fill="FFFFFF"/>
        <w:spacing w:after="0" w:line="240" w:lineRule="auto"/>
        <w:ind w:left="1066"/>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color w:val="000000"/>
          <w:sz w:val="24"/>
          <w:szCs w:val="24"/>
          <w:lang w:eastAsia="ru-RU"/>
        </w:rPr>
        <w:t>Рис.12.2</w:t>
      </w:r>
      <w:r w:rsidRPr="00695CB1">
        <w:rPr>
          <w:rFonts w:ascii="Times New Roman" w:eastAsia="Times New Roman" w:hAnsi="Times New Roman" w:cs="Times New Roman"/>
          <w:color w:val="000000"/>
          <w:sz w:val="24"/>
          <w:szCs w:val="24"/>
          <w:lang w:eastAsia="ru-RU"/>
        </w:rPr>
        <w:t>. Кладка из природных камней неправильной формы:</w:t>
      </w:r>
    </w:p>
    <w:p w:rsidR="00695CB1" w:rsidRPr="00695CB1" w:rsidRDefault="00695CB1" w:rsidP="00695CB1">
      <w:pPr>
        <w:shd w:val="clear" w:color="auto" w:fill="FFFFFF"/>
        <w:spacing w:after="0" w:line="240" w:lineRule="auto"/>
        <w:ind w:left="158"/>
        <w:rPr>
          <w:rFonts w:ascii="Times New Roman" w:eastAsia="Times New Roman" w:hAnsi="Times New Roman" w:cs="Times New Roman"/>
          <w:i/>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а </w:t>
      </w:r>
      <w:r w:rsidRPr="00695CB1">
        <w:rPr>
          <w:rFonts w:ascii="Times New Roman" w:eastAsia="Times New Roman" w:hAnsi="Times New Roman" w:cs="Times New Roman"/>
          <w:i/>
          <w:color w:val="000000"/>
          <w:sz w:val="24"/>
          <w:szCs w:val="24"/>
          <w:lang w:eastAsia="ru-RU"/>
        </w:rPr>
        <w:t xml:space="preserve">- бутовая кладка; б - бутобетонная кладка; / - верстовые камни; 2 - раствор; </w:t>
      </w:r>
      <w:r w:rsidRPr="00695CB1">
        <w:rPr>
          <w:rFonts w:ascii="Times New Roman" w:eastAsia="Times New Roman" w:hAnsi="Times New Roman" w:cs="Times New Roman"/>
          <w:i/>
          <w:iCs/>
          <w:color w:val="000000"/>
          <w:sz w:val="24"/>
          <w:szCs w:val="24"/>
          <w:lang w:eastAsia="ru-RU"/>
        </w:rPr>
        <w:t xml:space="preserve">3 </w:t>
      </w:r>
      <w:r w:rsidRPr="00695CB1">
        <w:rPr>
          <w:rFonts w:ascii="Times New Roman" w:eastAsia="Times New Roman" w:hAnsi="Times New Roman" w:cs="Times New Roman"/>
          <w:i/>
          <w:color w:val="000000"/>
          <w:sz w:val="24"/>
          <w:szCs w:val="24"/>
          <w:lang w:eastAsia="ru-RU"/>
        </w:rPr>
        <w:t xml:space="preserve">– </w:t>
      </w:r>
      <w:proofErr w:type="spellStart"/>
      <w:r w:rsidRPr="00695CB1">
        <w:rPr>
          <w:rFonts w:ascii="Times New Roman" w:eastAsia="Times New Roman" w:hAnsi="Times New Roman" w:cs="Times New Roman"/>
          <w:i/>
          <w:color w:val="000000"/>
          <w:sz w:val="24"/>
          <w:szCs w:val="24"/>
          <w:lang w:eastAsia="ru-RU"/>
        </w:rPr>
        <w:t>постелистые</w:t>
      </w:r>
      <w:proofErr w:type="spellEnd"/>
      <w:r w:rsidRPr="00695CB1">
        <w:rPr>
          <w:rFonts w:ascii="Times New Roman" w:eastAsia="Times New Roman" w:hAnsi="Times New Roman" w:cs="Times New Roman"/>
          <w:i/>
          <w:color w:val="000000"/>
          <w:sz w:val="24"/>
          <w:szCs w:val="24"/>
          <w:lang w:eastAsia="ru-RU"/>
        </w:rPr>
        <w:t xml:space="preserve"> камни; </w:t>
      </w:r>
      <w:r w:rsidRPr="00695CB1">
        <w:rPr>
          <w:rFonts w:ascii="Times New Roman" w:eastAsia="Times New Roman" w:hAnsi="Times New Roman" w:cs="Times New Roman"/>
          <w:i/>
          <w:iCs/>
          <w:color w:val="000000"/>
          <w:sz w:val="24"/>
          <w:szCs w:val="24"/>
          <w:lang w:eastAsia="ru-RU"/>
        </w:rPr>
        <w:t xml:space="preserve">4 </w:t>
      </w:r>
      <w:r w:rsidRPr="00695CB1">
        <w:rPr>
          <w:rFonts w:ascii="Times New Roman" w:eastAsia="Times New Roman" w:hAnsi="Times New Roman" w:cs="Times New Roman"/>
          <w:i/>
          <w:color w:val="000000"/>
          <w:sz w:val="24"/>
          <w:szCs w:val="24"/>
          <w:lang w:eastAsia="ru-RU"/>
        </w:rPr>
        <w:t>- бетонная смесь</w:t>
      </w:r>
    </w:p>
    <w:p w:rsidR="00695CB1" w:rsidRPr="00695CB1" w:rsidRDefault="00695CB1" w:rsidP="00695CB1">
      <w:pPr>
        <w:shd w:val="clear" w:color="auto" w:fill="FFFFFF"/>
        <w:spacing w:after="0" w:line="240" w:lineRule="auto"/>
        <w:ind w:left="130"/>
        <w:jc w:val="center"/>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b/>
          <w:i/>
          <w:color w:val="000000"/>
          <w:sz w:val="24"/>
          <w:szCs w:val="24"/>
          <w:lang w:eastAsia="ru-RU"/>
        </w:rPr>
        <w:t>4.</w:t>
      </w:r>
      <w:r w:rsidRPr="00695CB1">
        <w:rPr>
          <w:rFonts w:ascii="Times New Roman" w:eastAsia="Times New Roman" w:hAnsi="Times New Roman" w:cs="Times New Roman"/>
          <w:b/>
          <w:i/>
          <w:iCs/>
          <w:color w:val="000000"/>
          <w:sz w:val="24"/>
          <w:szCs w:val="24"/>
          <w:lang w:eastAsia="ru-RU"/>
        </w:rPr>
        <w:t xml:space="preserve"> Кладку «под лопатку»</w:t>
      </w:r>
    </w:p>
    <w:p w:rsidR="00695CB1" w:rsidRPr="00695CB1" w:rsidRDefault="00695CB1" w:rsidP="00695CB1">
      <w:pPr>
        <w:shd w:val="clear" w:color="auto" w:fill="FFFFFF"/>
        <w:spacing w:after="0" w:line="240" w:lineRule="auto"/>
        <w:ind w:left="50" w:firstLine="324"/>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9457055</wp:posOffset>
                </wp:positionH>
                <wp:positionV relativeFrom="paragraph">
                  <wp:posOffset>-502920</wp:posOffset>
                </wp:positionV>
                <wp:extent cx="0" cy="4933315"/>
                <wp:effectExtent l="13335" t="14605" r="15240" b="1460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33315"/>
                        </a:xfrm>
                        <a:prstGeom prst="line">
                          <a:avLst/>
                        </a:prstGeom>
                        <a:noFill/>
                        <a:ln w="203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4C2868" id="Прямая соединительная линия 28"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65pt,-39.6pt" to="744.65pt,3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" o:allowincell="f" strokeweight="1.6pt">
                <w10:wrap anchorx="margin"/>
              </v:line>
            </w:pict>
          </mc:Fallback>
        </mc:AlternateContent>
      </w:r>
      <w:r w:rsidRPr="00695CB1">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9548495</wp:posOffset>
                </wp:positionH>
                <wp:positionV relativeFrom="paragraph">
                  <wp:posOffset>-484505</wp:posOffset>
                </wp:positionV>
                <wp:extent cx="0" cy="3767455"/>
                <wp:effectExtent l="9525" t="13970" r="9525" b="952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6745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08B862" id="Прямая соединительная линия 27"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85pt,-38.15pt" to="751.85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" o:allowincell="f" strokeweight=".55pt">
                <w10:wrap anchorx="margin"/>
              </v:line>
            </w:pict>
          </mc:Fallback>
        </mc:AlternateContent>
      </w:r>
      <w:r w:rsidRPr="00695CB1">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9562465</wp:posOffset>
                </wp:positionH>
                <wp:positionV relativeFrom="paragraph">
                  <wp:posOffset>6126480</wp:posOffset>
                </wp:positionV>
                <wp:extent cx="0" cy="525780"/>
                <wp:effectExtent l="13970" t="14605" r="14605" b="2159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578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09E482" id="Прямая соединительная линия 26"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95pt,482.4pt" to="752.95pt,5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" o:allowincell="f" strokeweight="2pt">
                <w10:wrap anchorx="margin"/>
              </v:line>
            </w:pict>
          </mc:Fallback>
        </mc:AlternateContent>
      </w:r>
      <w:r w:rsidRPr="00695CB1">
        <w:rPr>
          <w:rFonts w:ascii="Times New Roman" w:eastAsia="Times New Roman" w:hAnsi="Times New Roman" w:cs="Times New Roman"/>
          <w:b/>
          <w:i/>
          <w:iCs/>
          <w:color w:val="000000"/>
          <w:sz w:val="24"/>
          <w:szCs w:val="24"/>
          <w:lang w:eastAsia="ru-RU"/>
        </w:rPr>
        <w:t>Кладку «под лопатку»</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выполняют горизонтальными рядами из подобранных по высоте камней с перевязкой швов по однорядной сис</w:t>
      </w:r>
      <w:r w:rsidRPr="00695CB1">
        <w:rPr>
          <w:rFonts w:ascii="Times New Roman" w:eastAsia="Times New Roman" w:hAnsi="Times New Roman" w:cs="Times New Roman"/>
          <w:color w:val="000000"/>
          <w:sz w:val="24"/>
          <w:szCs w:val="24"/>
          <w:lang w:eastAsia="ru-RU"/>
        </w:rPr>
        <w:softHyphen/>
        <w:t>теме перевязки. Начинают кладку с укладки наружной и внутренней верст на растворе с высотой ряда до 30 см. В промежутки между вер</w:t>
      </w:r>
      <w:r w:rsidRPr="00695CB1">
        <w:rPr>
          <w:rFonts w:ascii="Times New Roman" w:eastAsia="Times New Roman" w:hAnsi="Times New Roman" w:cs="Times New Roman"/>
          <w:color w:val="000000"/>
          <w:sz w:val="24"/>
          <w:szCs w:val="24"/>
          <w:lang w:eastAsia="ru-RU"/>
        </w:rPr>
        <w:softHyphen/>
        <w:t>стами набрасывают раствор подвижностью 4...6 см и укладывают кам</w:t>
      </w:r>
      <w:r w:rsidRPr="00695CB1">
        <w:rPr>
          <w:rFonts w:ascii="Times New Roman" w:eastAsia="Times New Roman" w:hAnsi="Times New Roman" w:cs="Times New Roman"/>
          <w:color w:val="000000"/>
          <w:sz w:val="24"/>
          <w:szCs w:val="24"/>
          <w:lang w:eastAsia="ru-RU"/>
        </w:rPr>
        <w:softHyphen/>
        <w:t>ни забутки. Образовавшиеся промежутки между камнями расщебени</w:t>
      </w:r>
      <w:r w:rsidRPr="00695CB1">
        <w:rPr>
          <w:rFonts w:ascii="Times New Roman" w:eastAsia="Times New Roman" w:hAnsi="Times New Roman" w:cs="Times New Roman"/>
          <w:color w:val="000000"/>
          <w:sz w:val="24"/>
          <w:szCs w:val="24"/>
          <w:lang w:eastAsia="ru-RU"/>
        </w:rPr>
        <w:softHyphen/>
        <w:t>вают. Кладка получается достаточно прочной, способом «под лопатку» выкладывают фундаменты, стены и столбы.</w:t>
      </w:r>
    </w:p>
    <w:p w:rsidR="00695CB1" w:rsidRPr="00695CB1" w:rsidRDefault="00695CB1" w:rsidP="00695CB1">
      <w:pPr>
        <w:shd w:val="clear" w:color="auto" w:fill="FFFFFF"/>
        <w:spacing w:after="0" w:line="240" w:lineRule="auto"/>
        <w:ind w:left="47" w:right="11" w:firstLine="33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Для придания кладке большей прочности ее можно вести </w:t>
      </w:r>
      <w:r w:rsidRPr="00695CB1">
        <w:rPr>
          <w:rFonts w:ascii="Times New Roman" w:eastAsia="Times New Roman" w:hAnsi="Times New Roman" w:cs="Times New Roman"/>
          <w:i/>
          <w:iCs/>
          <w:color w:val="000000"/>
          <w:sz w:val="24"/>
          <w:szCs w:val="24"/>
          <w:lang w:eastAsia="ru-RU"/>
        </w:rPr>
        <w:t>с обли</w:t>
      </w:r>
      <w:r w:rsidRPr="00695CB1">
        <w:rPr>
          <w:rFonts w:ascii="Times New Roman" w:eastAsia="Times New Roman" w:hAnsi="Times New Roman" w:cs="Times New Roman"/>
          <w:i/>
          <w:iCs/>
          <w:color w:val="000000"/>
          <w:sz w:val="24"/>
          <w:szCs w:val="24"/>
          <w:lang w:eastAsia="ru-RU"/>
        </w:rPr>
        <w:softHyphen/>
        <w:t xml:space="preserve">цовкой </w:t>
      </w:r>
      <w:r w:rsidRPr="00695CB1">
        <w:rPr>
          <w:rFonts w:ascii="Times New Roman" w:eastAsia="Times New Roman" w:hAnsi="Times New Roman" w:cs="Times New Roman"/>
          <w:color w:val="000000"/>
          <w:sz w:val="24"/>
          <w:szCs w:val="24"/>
          <w:lang w:eastAsia="ru-RU"/>
        </w:rPr>
        <w:t>наружной стороны кирпичом по многорядной системе с пере</w:t>
      </w:r>
      <w:r w:rsidRPr="00695CB1">
        <w:rPr>
          <w:rFonts w:ascii="Times New Roman" w:eastAsia="Times New Roman" w:hAnsi="Times New Roman" w:cs="Times New Roman"/>
          <w:color w:val="000000"/>
          <w:sz w:val="24"/>
          <w:szCs w:val="24"/>
          <w:lang w:eastAsia="ru-RU"/>
        </w:rPr>
        <w:softHyphen/>
        <w:t>вязкой через 4...6 рядов.</w:t>
      </w:r>
    </w:p>
    <w:p w:rsidR="00695CB1" w:rsidRPr="00695CB1" w:rsidRDefault="00695CB1" w:rsidP="00695CB1">
      <w:pPr>
        <w:shd w:val="clear" w:color="auto" w:fill="FFFFFF"/>
        <w:spacing w:after="0" w:line="240" w:lineRule="auto"/>
        <w:ind w:left="29" w:right="22" w:firstLine="34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lastRenderedPageBreak/>
        <w:t>Камень и раствор всегда располагают вне траншеи, часто камен</w:t>
      </w:r>
      <w:r w:rsidRPr="00695CB1">
        <w:rPr>
          <w:rFonts w:ascii="Times New Roman" w:eastAsia="Times New Roman" w:hAnsi="Times New Roman" w:cs="Times New Roman"/>
          <w:color w:val="000000"/>
          <w:sz w:val="24"/>
          <w:szCs w:val="24"/>
          <w:lang w:eastAsia="ru-RU"/>
        </w:rPr>
        <w:softHyphen/>
        <w:t>щик находится в самой траншее, а подсобник, находясь на бровке, по</w:t>
      </w:r>
      <w:r w:rsidRPr="00695CB1">
        <w:rPr>
          <w:rFonts w:ascii="Times New Roman" w:eastAsia="Times New Roman" w:hAnsi="Times New Roman" w:cs="Times New Roman"/>
          <w:color w:val="000000"/>
          <w:sz w:val="24"/>
          <w:szCs w:val="24"/>
          <w:lang w:eastAsia="ru-RU"/>
        </w:rPr>
        <w:softHyphen/>
        <w:t>дает в зону работ необходимые материалы.</w:t>
      </w:r>
    </w:p>
    <w:p w:rsidR="00695CB1" w:rsidRPr="00695CB1" w:rsidRDefault="00695CB1" w:rsidP="00695CB1">
      <w:pPr>
        <w:shd w:val="clear" w:color="auto" w:fill="FFFFFF"/>
        <w:spacing w:after="0" w:line="240" w:lineRule="auto"/>
        <w:ind w:left="18" w:right="18"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Бутобетонная кладка </w:t>
      </w:r>
      <w:r w:rsidRPr="00695CB1">
        <w:rPr>
          <w:rFonts w:ascii="Times New Roman" w:eastAsia="Times New Roman" w:hAnsi="Times New Roman" w:cs="Times New Roman"/>
          <w:color w:val="000000"/>
          <w:sz w:val="24"/>
          <w:szCs w:val="24"/>
          <w:lang w:eastAsia="ru-RU"/>
        </w:rPr>
        <w:t>отличается тем, что камни утапливают в уложенную бетонную смесь горизонтальными рядами с последую</w:t>
      </w:r>
      <w:r w:rsidRPr="00695CB1">
        <w:rPr>
          <w:rFonts w:ascii="Times New Roman" w:eastAsia="Times New Roman" w:hAnsi="Times New Roman" w:cs="Times New Roman"/>
          <w:color w:val="000000"/>
          <w:sz w:val="24"/>
          <w:szCs w:val="24"/>
          <w:lang w:eastAsia="ru-RU"/>
        </w:rPr>
        <w:softHyphen/>
        <w:t xml:space="preserve">щим вибрированием (рис. 8, </w:t>
      </w:r>
      <w:r w:rsidRPr="00695CB1">
        <w:rPr>
          <w:rFonts w:ascii="Times New Roman" w:eastAsia="Times New Roman" w:hAnsi="Times New Roman" w:cs="Times New Roman"/>
          <w:i/>
          <w:iCs/>
          <w:color w:val="000000"/>
          <w:sz w:val="24"/>
          <w:szCs w:val="24"/>
          <w:lang w:eastAsia="ru-RU"/>
        </w:rPr>
        <w:t xml:space="preserve">б). </w:t>
      </w:r>
      <w:r w:rsidRPr="00695CB1">
        <w:rPr>
          <w:rFonts w:ascii="Times New Roman" w:eastAsia="Times New Roman" w:hAnsi="Times New Roman" w:cs="Times New Roman"/>
          <w:color w:val="000000"/>
          <w:sz w:val="24"/>
          <w:szCs w:val="24"/>
          <w:lang w:eastAsia="ru-RU"/>
        </w:rPr>
        <w:t>Кладку ведут в распор со стенками траншеи или опалубкой. Бетонную смесь укладывают слоями по 20 см, камни утапливают на половину их высоты с зазорами между ними в 4...6 см. Максимальный размер камней не должен превышать 1/з тол</w:t>
      </w:r>
      <w:r w:rsidRPr="00695CB1">
        <w:rPr>
          <w:rFonts w:ascii="Times New Roman" w:eastAsia="Times New Roman" w:hAnsi="Times New Roman" w:cs="Times New Roman"/>
          <w:color w:val="000000"/>
          <w:sz w:val="24"/>
          <w:szCs w:val="24"/>
          <w:lang w:eastAsia="ru-RU"/>
        </w:rPr>
        <w:softHyphen/>
        <w:t>щины возводимой конструкции. Кладку вибрируют при подвижности бетонной смеси 5...7 см или уплотняют трамбовками при подвижности смеси в пределах 8... 12 см. Эта кладка прочна, менее трудоемка, чем бутовая, но она требует большего расхода древесины для устройства опалубки и очень значительного расхода цемента, так как объем камня от общего" объема кладки составляет немного более 50%.</w:t>
      </w:r>
    </w:p>
    <w:p w:rsidR="00695CB1" w:rsidRPr="00695CB1" w:rsidRDefault="00695CB1" w:rsidP="00695CB1">
      <w:pPr>
        <w:shd w:val="clear" w:color="auto" w:fill="FFFFFF"/>
        <w:spacing w:after="0" w:line="240" w:lineRule="auto"/>
        <w:ind w:left="11"/>
        <w:jc w:val="center"/>
        <w:rPr>
          <w:rFonts w:ascii="Times New Roman" w:eastAsia="Times New Roman" w:hAnsi="Times New Roman" w:cs="Times New Roman"/>
          <w:color w:val="000000"/>
          <w:sz w:val="24"/>
          <w:szCs w:val="24"/>
          <w:lang w:eastAsia="ru-RU"/>
        </w:rPr>
      </w:pPr>
    </w:p>
    <w:p w:rsidR="00695CB1" w:rsidRPr="00695CB1" w:rsidRDefault="00695CB1" w:rsidP="00695CB1">
      <w:pPr>
        <w:shd w:val="clear" w:color="auto" w:fill="FFFFFF"/>
        <w:spacing w:after="0" w:line="240" w:lineRule="auto"/>
        <w:ind w:left="1714" w:hanging="1462"/>
        <w:jc w:val="center"/>
        <w:rPr>
          <w:rFonts w:ascii="Times New Roman" w:eastAsia="Times New Roman" w:hAnsi="Times New Roman" w:cs="Times New Roman"/>
          <w:i/>
          <w:sz w:val="24"/>
          <w:szCs w:val="24"/>
          <w:lang w:eastAsia="ru-RU"/>
        </w:rPr>
      </w:pPr>
      <w:r w:rsidRPr="00695CB1">
        <w:rPr>
          <w:rFonts w:ascii="Times New Roman" w:eastAsia="Times New Roman" w:hAnsi="Times New Roman" w:cs="Times New Roman"/>
          <w:b/>
          <w:bCs/>
          <w:i/>
          <w:color w:val="000000"/>
          <w:sz w:val="24"/>
          <w:szCs w:val="24"/>
          <w:lang w:eastAsia="ru-RU"/>
        </w:rPr>
        <w:t>5.Организация рабочего места и обеспечение материалами каменщика</w:t>
      </w:r>
    </w:p>
    <w:p w:rsidR="00695CB1" w:rsidRPr="00695CB1" w:rsidRDefault="00695CB1" w:rsidP="00695CB1">
      <w:pPr>
        <w:shd w:val="clear" w:color="auto" w:fill="FFFFFF"/>
        <w:spacing w:after="0" w:line="240" w:lineRule="auto"/>
        <w:ind w:right="47" w:firstLine="33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i/>
          <w:iCs/>
          <w:color w:val="000000"/>
          <w:sz w:val="24"/>
          <w:szCs w:val="24"/>
          <w:lang w:eastAsia="ru-RU"/>
        </w:rPr>
        <w:t>Рабочее место каменщика</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или звена включает участок возводи</w:t>
      </w:r>
      <w:r w:rsidRPr="00695CB1">
        <w:rPr>
          <w:rFonts w:ascii="Times New Roman" w:eastAsia="Times New Roman" w:hAnsi="Times New Roman" w:cs="Times New Roman"/>
          <w:color w:val="000000"/>
          <w:sz w:val="24"/>
          <w:szCs w:val="24"/>
          <w:lang w:eastAsia="ru-RU"/>
        </w:rPr>
        <w:softHyphen/>
        <w:t>мой стены, пространство, где размещаются рабочие, необходимые ма</w:t>
      </w:r>
      <w:r w:rsidRPr="00695CB1">
        <w:rPr>
          <w:rFonts w:ascii="Times New Roman" w:eastAsia="Times New Roman" w:hAnsi="Times New Roman" w:cs="Times New Roman"/>
          <w:color w:val="000000"/>
          <w:sz w:val="24"/>
          <w:szCs w:val="24"/>
          <w:lang w:eastAsia="ru-RU"/>
        </w:rPr>
        <w:softHyphen/>
        <w:t>териалы, инструмент и приспособления. Рабочее место может нахо</w:t>
      </w:r>
      <w:r w:rsidRPr="00695CB1">
        <w:rPr>
          <w:rFonts w:ascii="Times New Roman" w:eastAsia="Times New Roman" w:hAnsi="Times New Roman" w:cs="Times New Roman"/>
          <w:color w:val="000000"/>
          <w:sz w:val="24"/>
          <w:szCs w:val="24"/>
          <w:lang w:eastAsia="ru-RU"/>
        </w:rPr>
        <w:softHyphen/>
        <w:t>диться на земле, на междуэтажных перекрытиях, на рабочих подмос</w:t>
      </w:r>
      <w:r w:rsidRPr="00695CB1">
        <w:rPr>
          <w:rFonts w:ascii="Times New Roman" w:eastAsia="Times New Roman" w:hAnsi="Times New Roman" w:cs="Times New Roman"/>
          <w:color w:val="000000"/>
          <w:sz w:val="24"/>
          <w:szCs w:val="24"/>
          <w:lang w:eastAsia="ru-RU"/>
        </w:rPr>
        <w:softHyphen/>
        <w:t>тях и на лесах.</w:t>
      </w:r>
    </w:p>
    <w:p w:rsidR="00695CB1" w:rsidRPr="00695CB1" w:rsidRDefault="00695CB1" w:rsidP="00695CB1">
      <w:pPr>
        <w:shd w:val="clear" w:color="auto" w:fill="FFFFFF"/>
        <w:spacing w:after="0" w:line="240" w:lineRule="auto"/>
        <w:ind w:left="7" w:right="47" w:firstLine="34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При выполнении каменной кладки производительность труда ка</w:t>
      </w:r>
      <w:r w:rsidRPr="00695CB1">
        <w:rPr>
          <w:rFonts w:ascii="Times New Roman" w:eastAsia="Times New Roman" w:hAnsi="Times New Roman" w:cs="Times New Roman"/>
          <w:color w:val="000000"/>
          <w:sz w:val="24"/>
          <w:szCs w:val="24"/>
          <w:lang w:eastAsia="ru-RU"/>
        </w:rPr>
        <w:softHyphen/>
        <w:t>менщиков зависит от организации рабочего места (рис. 12.3</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исклю</w:t>
      </w:r>
      <w:r w:rsidRPr="00695CB1">
        <w:rPr>
          <w:rFonts w:ascii="Times New Roman" w:eastAsia="Times New Roman" w:hAnsi="Times New Roman" w:cs="Times New Roman"/>
          <w:color w:val="000000"/>
          <w:sz w:val="24"/>
          <w:szCs w:val="24"/>
          <w:lang w:eastAsia="ru-RU"/>
        </w:rPr>
        <w:softHyphen/>
        <w:t xml:space="preserve">чающей не относящиеся к процессу движения рабочих, и </w:t>
      </w:r>
      <w:proofErr w:type="spellStart"/>
      <w:r w:rsidRPr="00695CB1">
        <w:rPr>
          <w:rFonts w:ascii="Times New Roman" w:eastAsia="Times New Roman" w:hAnsi="Times New Roman" w:cs="Times New Roman"/>
          <w:color w:val="000000"/>
          <w:sz w:val="24"/>
          <w:szCs w:val="24"/>
          <w:lang w:eastAsia="ru-RU"/>
        </w:rPr>
        <w:t>обеспечи</w:t>
      </w:r>
      <w:proofErr w:type="spellEnd"/>
      <w:r w:rsidRPr="00695CB1">
        <w:rPr>
          <w:rFonts w:ascii="Times New Roman" w:eastAsia="Times New Roman" w:hAnsi="Times New Roman" w:cs="Times New Roman"/>
          <w:color w:val="000000"/>
          <w:sz w:val="24"/>
          <w:szCs w:val="24"/>
          <w:lang w:eastAsia="ru-RU"/>
        </w:rPr>
        <w:t>-</w:t>
      </w:r>
    </w:p>
    <w:p w:rsidR="00695CB1" w:rsidRPr="00695CB1" w:rsidRDefault="00695CB1" w:rsidP="00695CB1">
      <w:pPr>
        <w:shd w:val="clear" w:color="auto" w:fill="FFFFFF"/>
        <w:spacing w:after="0" w:line="240" w:lineRule="auto"/>
        <w:ind w:left="130"/>
        <w:jc w:val="center"/>
        <w:rPr>
          <w:rFonts w:ascii="Times New Roman" w:eastAsia="Times New Roman" w:hAnsi="Times New Roman" w:cs="Times New Roman"/>
          <w:sz w:val="24"/>
          <w:szCs w:val="24"/>
          <w:lang w:eastAsia="ru-RU"/>
        </w:rPr>
      </w:pPr>
    </w:p>
    <w:p w:rsidR="00695CB1" w:rsidRPr="00695CB1" w:rsidRDefault="00695CB1" w:rsidP="00695CB1">
      <w:pPr>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noProof/>
          <w:sz w:val="24"/>
          <w:szCs w:val="24"/>
          <w:lang w:val="en-US"/>
        </w:rPr>
        <w:drawing>
          <wp:inline distT="0" distB="0" distL="0" distR="0">
            <wp:extent cx="5172075" cy="31908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72075" cy="3190875"/>
                    </a:xfrm>
                    <a:prstGeom prst="rect">
                      <a:avLst/>
                    </a:prstGeom>
                    <a:noFill/>
                    <a:ln>
                      <a:noFill/>
                    </a:ln>
                  </pic:spPr>
                </pic:pic>
              </a:graphicData>
            </a:graphic>
          </wp:inline>
        </w:drawing>
      </w:r>
    </w:p>
    <w:p w:rsidR="00695CB1" w:rsidRPr="00695CB1" w:rsidRDefault="00695CB1" w:rsidP="00695CB1">
      <w:pPr>
        <w:shd w:val="clear" w:color="auto" w:fill="FFFFFF"/>
        <w:spacing w:after="0" w:line="240" w:lineRule="auto"/>
        <w:ind w:left="1044"/>
        <w:rPr>
          <w:rFonts w:ascii="Times New Roman" w:eastAsia="Times New Roman" w:hAnsi="Times New Roman" w:cs="Times New Roman"/>
          <w:color w:val="000000"/>
          <w:sz w:val="24"/>
          <w:szCs w:val="24"/>
          <w:lang w:eastAsia="ru-RU"/>
        </w:rPr>
      </w:pPr>
    </w:p>
    <w:p w:rsidR="00695CB1" w:rsidRPr="00695CB1" w:rsidRDefault="00695CB1" w:rsidP="00695CB1">
      <w:pPr>
        <w:shd w:val="clear" w:color="auto" w:fill="FFFFFF"/>
        <w:spacing w:after="0" w:line="240" w:lineRule="auto"/>
        <w:ind w:left="1044"/>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Рис. 12.3. Организация рабочих мест при каменной кладке:</w:t>
      </w:r>
    </w:p>
    <w:p w:rsidR="00695CB1" w:rsidRPr="00695CB1" w:rsidRDefault="00695CB1" w:rsidP="00695CB1">
      <w:pPr>
        <w:shd w:val="clear" w:color="auto" w:fill="FFFFFF"/>
        <w:spacing w:after="0" w:line="240" w:lineRule="auto"/>
        <w:ind w:right="119"/>
        <w:jc w:val="both"/>
        <w:rPr>
          <w:rFonts w:ascii="Times New Roman" w:eastAsia="Times New Roman" w:hAnsi="Times New Roman" w:cs="Times New Roman"/>
          <w:i/>
          <w:sz w:val="24"/>
          <w:szCs w:val="24"/>
          <w:lang w:eastAsia="ru-RU"/>
        </w:rPr>
      </w:pPr>
      <w:r w:rsidRPr="00695CB1">
        <w:rPr>
          <w:rFonts w:ascii="Times New Roman" w:eastAsia="Times New Roman" w:hAnsi="Times New Roman" w:cs="Times New Roman"/>
          <w:i/>
          <w:iCs/>
          <w:color w:val="000000"/>
          <w:sz w:val="24"/>
          <w:szCs w:val="24"/>
          <w:lang w:eastAsia="ru-RU"/>
        </w:rPr>
        <w:t xml:space="preserve">а - </w:t>
      </w:r>
      <w:r w:rsidRPr="00695CB1">
        <w:rPr>
          <w:rFonts w:ascii="Times New Roman" w:eastAsia="Times New Roman" w:hAnsi="Times New Roman" w:cs="Times New Roman"/>
          <w:i/>
          <w:color w:val="000000"/>
          <w:sz w:val="24"/>
          <w:szCs w:val="24"/>
          <w:lang w:eastAsia="ru-RU"/>
        </w:rPr>
        <w:t xml:space="preserve">глухих стен; б - стен с проемами; </w:t>
      </w:r>
      <w:r w:rsidRPr="00695CB1">
        <w:rPr>
          <w:rFonts w:ascii="Times New Roman" w:eastAsia="Times New Roman" w:hAnsi="Times New Roman" w:cs="Times New Roman"/>
          <w:i/>
          <w:iCs/>
          <w:color w:val="000000"/>
          <w:sz w:val="24"/>
          <w:szCs w:val="24"/>
          <w:lang w:eastAsia="ru-RU"/>
        </w:rPr>
        <w:t xml:space="preserve">в — </w:t>
      </w:r>
      <w:r w:rsidRPr="00695CB1">
        <w:rPr>
          <w:rFonts w:ascii="Times New Roman" w:eastAsia="Times New Roman" w:hAnsi="Times New Roman" w:cs="Times New Roman"/>
          <w:i/>
          <w:color w:val="000000"/>
          <w:sz w:val="24"/>
          <w:szCs w:val="24"/>
          <w:lang w:eastAsia="ru-RU"/>
        </w:rPr>
        <w:t xml:space="preserve">столба; </w:t>
      </w:r>
      <w:r w:rsidRPr="00695CB1">
        <w:rPr>
          <w:rFonts w:ascii="Times New Roman" w:eastAsia="Times New Roman" w:hAnsi="Times New Roman" w:cs="Times New Roman"/>
          <w:i/>
          <w:iCs/>
          <w:color w:val="000000"/>
          <w:sz w:val="24"/>
          <w:szCs w:val="24"/>
          <w:lang w:eastAsia="ru-RU"/>
        </w:rPr>
        <w:t xml:space="preserve">г - </w:t>
      </w:r>
      <w:r w:rsidRPr="00695CB1">
        <w:rPr>
          <w:rFonts w:ascii="Times New Roman" w:eastAsia="Times New Roman" w:hAnsi="Times New Roman" w:cs="Times New Roman"/>
          <w:i/>
          <w:color w:val="000000"/>
          <w:sz w:val="24"/>
          <w:szCs w:val="24"/>
          <w:lang w:eastAsia="ru-RU"/>
        </w:rPr>
        <w:t xml:space="preserve">угла; </w:t>
      </w:r>
      <w:r w:rsidRPr="00695CB1">
        <w:rPr>
          <w:rFonts w:ascii="Times New Roman" w:eastAsia="Times New Roman" w:hAnsi="Times New Roman" w:cs="Times New Roman"/>
          <w:i/>
          <w:iCs/>
          <w:color w:val="000000"/>
          <w:sz w:val="24"/>
          <w:szCs w:val="24"/>
          <w:lang w:eastAsia="ru-RU"/>
        </w:rPr>
        <w:t xml:space="preserve">1 - </w:t>
      </w:r>
      <w:r w:rsidRPr="00695CB1">
        <w:rPr>
          <w:rFonts w:ascii="Times New Roman" w:eastAsia="Times New Roman" w:hAnsi="Times New Roman" w:cs="Times New Roman"/>
          <w:i/>
          <w:color w:val="000000"/>
          <w:sz w:val="24"/>
          <w:szCs w:val="24"/>
          <w:lang w:eastAsia="ru-RU"/>
        </w:rPr>
        <w:t xml:space="preserve">участок возводимой стены; </w:t>
      </w:r>
      <w:r w:rsidRPr="00695CB1">
        <w:rPr>
          <w:rFonts w:ascii="Times New Roman" w:eastAsia="Times New Roman" w:hAnsi="Times New Roman" w:cs="Times New Roman"/>
          <w:i/>
          <w:iCs/>
          <w:color w:val="000000"/>
          <w:sz w:val="24"/>
          <w:szCs w:val="24"/>
          <w:lang w:eastAsia="ru-RU"/>
        </w:rPr>
        <w:t>2 -</w:t>
      </w:r>
      <w:r w:rsidRPr="00695CB1">
        <w:rPr>
          <w:rFonts w:ascii="Times New Roman" w:eastAsia="Times New Roman" w:hAnsi="Times New Roman" w:cs="Times New Roman"/>
          <w:i/>
          <w:color w:val="000000"/>
          <w:sz w:val="24"/>
          <w:szCs w:val="24"/>
          <w:lang w:eastAsia="ru-RU"/>
        </w:rPr>
        <w:t xml:space="preserve">подмости; </w:t>
      </w:r>
      <w:r w:rsidRPr="00695CB1">
        <w:rPr>
          <w:rFonts w:ascii="Times New Roman" w:eastAsia="Times New Roman" w:hAnsi="Times New Roman" w:cs="Times New Roman"/>
          <w:i/>
          <w:iCs/>
          <w:color w:val="000000"/>
          <w:sz w:val="24"/>
          <w:szCs w:val="24"/>
          <w:lang w:eastAsia="ru-RU"/>
        </w:rPr>
        <w:t xml:space="preserve">3 - </w:t>
      </w:r>
      <w:r w:rsidRPr="00695CB1">
        <w:rPr>
          <w:rFonts w:ascii="Times New Roman" w:eastAsia="Times New Roman" w:hAnsi="Times New Roman" w:cs="Times New Roman"/>
          <w:i/>
          <w:color w:val="000000"/>
          <w:sz w:val="24"/>
          <w:szCs w:val="24"/>
          <w:lang w:eastAsia="ru-RU"/>
        </w:rPr>
        <w:t xml:space="preserve">ящик с раствором; </w:t>
      </w:r>
      <w:r w:rsidRPr="00695CB1">
        <w:rPr>
          <w:rFonts w:ascii="Times New Roman" w:eastAsia="Times New Roman" w:hAnsi="Times New Roman" w:cs="Times New Roman"/>
          <w:i/>
          <w:iCs/>
          <w:color w:val="000000"/>
          <w:sz w:val="24"/>
          <w:szCs w:val="24"/>
          <w:lang w:eastAsia="ru-RU"/>
        </w:rPr>
        <w:t xml:space="preserve">4 </w:t>
      </w:r>
      <w:r w:rsidRPr="00695CB1">
        <w:rPr>
          <w:rFonts w:ascii="Times New Roman" w:eastAsia="Times New Roman" w:hAnsi="Times New Roman" w:cs="Times New Roman"/>
          <w:i/>
          <w:color w:val="000000"/>
          <w:sz w:val="24"/>
          <w:szCs w:val="24"/>
          <w:lang w:eastAsia="ru-RU"/>
        </w:rPr>
        <w:t>- поддон с кирпичом; 5 - проем в стене; 6</w:t>
      </w:r>
      <w:r w:rsidRPr="00695CB1">
        <w:rPr>
          <w:rFonts w:ascii="Times New Roman" w:eastAsia="Times New Roman" w:hAnsi="Times New Roman" w:cs="Times New Roman"/>
          <w:i/>
          <w:iCs/>
          <w:color w:val="000000"/>
          <w:sz w:val="24"/>
          <w:szCs w:val="24"/>
          <w:lang w:eastAsia="ru-RU"/>
        </w:rPr>
        <w:t xml:space="preserve"> - </w:t>
      </w:r>
      <w:r w:rsidRPr="00695CB1">
        <w:rPr>
          <w:rFonts w:ascii="Times New Roman" w:eastAsia="Times New Roman" w:hAnsi="Times New Roman" w:cs="Times New Roman"/>
          <w:i/>
          <w:color w:val="000000"/>
          <w:sz w:val="24"/>
          <w:szCs w:val="24"/>
          <w:lang w:eastAsia="ru-RU"/>
        </w:rPr>
        <w:t xml:space="preserve">простенок; 7 -возводимый столб; </w:t>
      </w:r>
      <w:r w:rsidRPr="00695CB1">
        <w:rPr>
          <w:rFonts w:ascii="Times New Roman" w:eastAsia="Times New Roman" w:hAnsi="Times New Roman" w:cs="Times New Roman"/>
          <w:i/>
          <w:iCs/>
          <w:color w:val="000000"/>
          <w:sz w:val="24"/>
          <w:szCs w:val="24"/>
          <w:lang w:eastAsia="ru-RU"/>
        </w:rPr>
        <w:t xml:space="preserve">8 </w:t>
      </w:r>
      <w:r w:rsidRPr="00695CB1">
        <w:rPr>
          <w:rFonts w:ascii="Times New Roman" w:eastAsia="Times New Roman" w:hAnsi="Times New Roman" w:cs="Times New Roman"/>
          <w:i/>
          <w:color w:val="000000"/>
          <w:sz w:val="24"/>
          <w:szCs w:val="24"/>
          <w:lang w:eastAsia="ru-RU"/>
        </w:rPr>
        <w:t xml:space="preserve">— местоположение каменщика на подмостях; </w:t>
      </w:r>
      <w:r w:rsidRPr="00695CB1">
        <w:rPr>
          <w:rFonts w:ascii="Times New Roman" w:eastAsia="Times New Roman" w:hAnsi="Times New Roman" w:cs="Times New Roman"/>
          <w:i/>
          <w:iCs/>
          <w:color w:val="000000"/>
          <w:sz w:val="24"/>
          <w:szCs w:val="24"/>
          <w:lang w:eastAsia="ru-RU"/>
        </w:rPr>
        <w:t xml:space="preserve">9 </w:t>
      </w:r>
      <w:r w:rsidRPr="00695CB1">
        <w:rPr>
          <w:rFonts w:ascii="Times New Roman" w:eastAsia="Times New Roman" w:hAnsi="Times New Roman" w:cs="Times New Roman"/>
          <w:i/>
          <w:color w:val="000000"/>
          <w:sz w:val="24"/>
          <w:szCs w:val="24"/>
          <w:lang w:eastAsia="ru-RU"/>
        </w:rPr>
        <w:t>- ограждение подмостей</w:t>
      </w:r>
    </w:p>
    <w:p w:rsidR="00695CB1" w:rsidRPr="00695CB1" w:rsidRDefault="00695CB1" w:rsidP="00695CB1">
      <w:pPr>
        <w:shd w:val="clear" w:color="auto" w:fill="FFFFFF"/>
        <w:spacing w:after="0" w:line="240" w:lineRule="auto"/>
        <w:rPr>
          <w:rFonts w:ascii="Times New Roman" w:eastAsia="Times New Roman" w:hAnsi="Times New Roman" w:cs="Times New Roman"/>
          <w:color w:val="000000"/>
          <w:sz w:val="24"/>
          <w:szCs w:val="24"/>
          <w:lang w:eastAsia="ru-RU"/>
        </w:rPr>
      </w:pPr>
    </w:p>
    <w:p w:rsidR="00695CB1" w:rsidRPr="00695CB1" w:rsidRDefault="00695CB1" w:rsidP="00695CB1">
      <w:pPr>
        <w:shd w:val="clear" w:color="auto" w:fill="FFFFFF"/>
        <w:spacing w:after="0" w:line="240" w:lineRule="auto"/>
        <w:jc w:val="both"/>
        <w:rPr>
          <w:rFonts w:ascii="Times New Roman" w:eastAsia="Times New Roman" w:hAnsi="Times New Roman" w:cs="Times New Roman"/>
          <w:sz w:val="24"/>
          <w:szCs w:val="24"/>
          <w:lang w:eastAsia="ru-RU"/>
        </w:rPr>
      </w:pPr>
      <w:proofErr w:type="spellStart"/>
      <w:r w:rsidRPr="00695CB1">
        <w:rPr>
          <w:rFonts w:ascii="Times New Roman" w:eastAsia="Times New Roman" w:hAnsi="Times New Roman" w:cs="Times New Roman"/>
          <w:color w:val="000000"/>
          <w:sz w:val="24"/>
          <w:szCs w:val="24"/>
          <w:lang w:eastAsia="ru-RU"/>
        </w:rPr>
        <w:t>вающей</w:t>
      </w:r>
      <w:proofErr w:type="spellEnd"/>
      <w:r w:rsidRPr="00695CB1">
        <w:rPr>
          <w:rFonts w:ascii="Times New Roman" w:eastAsia="Times New Roman" w:hAnsi="Times New Roman" w:cs="Times New Roman"/>
          <w:color w:val="000000"/>
          <w:sz w:val="24"/>
          <w:szCs w:val="24"/>
          <w:lang w:eastAsia="ru-RU"/>
        </w:rPr>
        <w:t xml:space="preserve"> минимальные расстояния перемещения кирпича и раствора от места складирования к месту укладки.</w:t>
      </w:r>
    </w:p>
    <w:p w:rsidR="00695CB1" w:rsidRPr="00695CB1" w:rsidRDefault="00695CB1" w:rsidP="00695CB1">
      <w:pPr>
        <w:shd w:val="clear" w:color="auto" w:fill="FFFFFF"/>
        <w:spacing w:after="0" w:line="240" w:lineRule="auto"/>
        <w:ind w:left="4" w:right="54"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Рабочее место должно находиться в зоне действия монтажного крана. Практика подсказала, что общая ширина рабочего места должна быть 2,5...2,6 м, в том числе:</w:t>
      </w:r>
    </w:p>
    <w:p w:rsidR="00695CB1" w:rsidRPr="00695CB1" w:rsidRDefault="00695CB1" w:rsidP="00695CB1">
      <w:pPr>
        <w:shd w:val="clear" w:color="auto" w:fill="FFFFFF"/>
        <w:spacing w:after="0" w:line="240" w:lineRule="auto"/>
        <w:ind w:left="324"/>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i/>
          <w:iCs/>
          <w:color w:val="000000"/>
          <w:sz w:val="24"/>
          <w:szCs w:val="24"/>
          <w:lang w:eastAsia="ru-RU"/>
        </w:rPr>
        <w:t>рабочая зона</w:t>
      </w:r>
      <w:r w:rsidRPr="00695CB1">
        <w:rPr>
          <w:rFonts w:ascii="Times New Roman" w:eastAsia="Times New Roman" w:hAnsi="Times New Roman" w:cs="Times New Roman"/>
          <w:i/>
          <w:iCs/>
          <w:color w:val="000000"/>
          <w:sz w:val="24"/>
          <w:szCs w:val="24"/>
          <w:lang w:eastAsia="ru-RU"/>
        </w:rPr>
        <w:t xml:space="preserve"> - </w:t>
      </w:r>
      <w:r w:rsidRPr="00695CB1">
        <w:rPr>
          <w:rFonts w:ascii="Times New Roman" w:eastAsia="Times New Roman" w:hAnsi="Times New Roman" w:cs="Times New Roman"/>
          <w:color w:val="000000"/>
          <w:sz w:val="24"/>
          <w:szCs w:val="24"/>
          <w:lang w:eastAsia="ru-RU"/>
        </w:rPr>
        <w:t>шириной 0,6...0,7 м между стеной и материалами;</w:t>
      </w:r>
    </w:p>
    <w:p w:rsidR="00695CB1" w:rsidRPr="00695CB1" w:rsidRDefault="00695CB1" w:rsidP="00695CB1">
      <w:pPr>
        <w:shd w:val="clear" w:color="auto" w:fill="FFFFFF"/>
        <w:spacing w:after="0" w:line="240" w:lineRule="auto"/>
        <w:ind w:left="18" w:right="54" w:firstLine="32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i/>
          <w:iCs/>
          <w:color w:val="000000"/>
          <w:sz w:val="24"/>
          <w:szCs w:val="24"/>
          <w:lang w:eastAsia="ru-RU"/>
        </w:rPr>
        <w:lastRenderedPageBreak/>
        <w:t>зона складирования материалов</w:t>
      </w:r>
      <w:r w:rsidRPr="00695CB1">
        <w:rPr>
          <w:rFonts w:ascii="Times New Roman" w:eastAsia="Times New Roman" w:hAnsi="Times New Roman" w:cs="Times New Roman"/>
          <w:i/>
          <w:iCs/>
          <w:color w:val="000000"/>
          <w:sz w:val="24"/>
          <w:szCs w:val="24"/>
          <w:lang w:eastAsia="ru-RU"/>
        </w:rPr>
        <w:t xml:space="preserve"> - </w:t>
      </w:r>
      <w:r w:rsidRPr="00695CB1">
        <w:rPr>
          <w:rFonts w:ascii="Times New Roman" w:eastAsia="Times New Roman" w:hAnsi="Times New Roman" w:cs="Times New Roman"/>
          <w:color w:val="000000"/>
          <w:sz w:val="24"/>
          <w:szCs w:val="24"/>
          <w:lang w:eastAsia="ru-RU"/>
        </w:rPr>
        <w:t>полоса шириной 1,0...1,6 м для размещения поддонов с кирпичом и ящиков с раствором;</w:t>
      </w:r>
    </w:p>
    <w:p w:rsidR="00695CB1" w:rsidRPr="00695CB1" w:rsidRDefault="00695CB1" w:rsidP="00695CB1">
      <w:pPr>
        <w:shd w:val="clear" w:color="auto" w:fill="FFFFFF"/>
        <w:spacing w:after="0" w:line="240" w:lineRule="auto"/>
        <w:ind w:left="25" w:right="40"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i/>
          <w:iCs/>
          <w:color w:val="000000"/>
          <w:sz w:val="24"/>
          <w:szCs w:val="24"/>
          <w:lang w:eastAsia="ru-RU"/>
        </w:rPr>
        <w:t>транспортная зона</w:t>
      </w:r>
      <w:r w:rsidRPr="00695CB1">
        <w:rPr>
          <w:rFonts w:ascii="Times New Roman" w:eastAsia="Times New Roman" w:hAnsi="Times New Roman" w:cs="Times New Roman"/>
          <w:i/>
          <w:i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при подаче материалов краном - 0,6...0,75 м, может доходить до 1,25 м для передвижения рабочих, занятых достав</w:t>
      </w:r>
      <w:r w:rsidRPr="00695CB1">
        <w:rPr>
          <w:rFonts w:ascii="Times New Roman" w:eastAsia="Times New Roman" w:hAnsi="Times New Roman" w:cs="Times New Roman"/>
          <w:color w:val="000000"/>
          <w:sz w:val="24"/>
          <w:szCs w:val="24"/>
          <w:lang w:eastAsia="ru-RU"/>
        </w:rPr>
        <w:softHyphen/>
        <w:t>кой и размещением материалов в пределах рабочей зоны.</w:t>
      </w:r>
    </w:p>
    <w:p w:rsidR="00695CB1" w:rsidRPr="00695CB1" w:rsidRDefault="00695CB1" w:rsidP="00695CB1">
      <w:pPr>
        <w:shd w:val="clear" w:color="auto" w:fill="FFFFFF"/>
        <w:spacing w:after="0" w:line="240" w:lineRule="auto"/>
        <w:ind w:left="36" w:right="22"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Поддоны с кирпичом и ящики для раствора устанавливают длин</w:t>
      </w:r>
      <w:r w:rsidRPr="00695CB1">
        <w:rPr>
          <w:rFonts w:ascii="Times New Roman" w:eastAsia="Times New Roman" w:hAnsi="Times New Roman" w:cs="Times New Roman"/>
          <w:color w:val="000000"/>
          <w:sz w:val="24"/>
          <w:szCs w:val="24"/>
          <w:lang w:eastAsia="ru-RU"/>
        </w:rPr>
        <w:softHyphen/>
        <w:t>ной стороной перпендикулярно к оси возводимой стены, что сокраща</w:t>
      </w:r>
      <w:r w:rsidRPr="00695CB1">
        <w:rPr>
          <w:rFonts w:ascii="Times New Roman" w:eastAsia="Times New Roman" w:hAnsi="Times New Roman" w:cs="Times New Roman"/>
          <w:color w:val="000000"/>
          <w:sz w:val="24"/>
          <w:szCs w:val="24"/>
          <w:lang w:eastAsia="ru-RU"/>
        </w:rPr>
        <w:softHyphen/>
        <w:t>ет затраты труда при наборе материалов. Число поддонов с кирпичом и ящиков с раствором и чередование их зависит от толщины возводи</w:t>
      </w:r>
      <w:r w:rsidRPr="00695CB1">
        <w:rPr>
          <w:rFonts w:ascii="Times New Roman" w:eastAsia="Times New Roman" w:hAnsi="Times New Roman" w:cs="Times New Roman"/>
          <w:color w:val="000000"/>
          <w:sz w:val="24"/>
          <w:szCs w:val="24"/>
          <w:lang w:eastAsia="ru-RU"/>
        </w:rPr>
        <w:softHyphen/>
        <w:t>мой стены, наличия проемов на данном участке кладки, сложности ар</w:t>
      </w:r>
      <w:r w:rsidRPr="00695CB1">
        <w:rPr>
          <w:rFonts w:ascii="Times New Roman" w:eastAsia="Times New Roman" w:hAnsi="Times New Roman" w:cs="Times New Roman"/>
          <w:color w:val="000000"/>
          <w:sz w:val="24"/>
          <w:szCs w:val="24"/>
          <w:lang w:eastAsia="ru-RU"/>
        </w:rPr>
        <w:softHyphen/>
        <w:t>хитектурного оформления.</w:t>
      </w:r>
    </w:p>
    <w:p w:rsidR="00695CB1" w:rsidRPr="00695CB1" w:rsidRDefault="00695CB1" w:rsidP="00695CB1">
      <w:pPr>
        <w:shd w:val="clear" w:color="auto" w:fill="FFFFFF"/>
        <w:spacing w:after="0" w:line="240" w:lineRule="auto"/>
        <w:ind w:left="4"/>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      При кладке глухих стен расстояние между ящиками с раствором принимают 3,6 м, между ними устанавливают четыре поддона с кир</w:t>
      </w:r>
      <w:r w:rsidRPr="00695CB1">
        <w:rPr>
          <w:rFonts w:ascii="Times New Roman" w:eastAsia="Times New Roman" w:hAnsi="Times New Roman" w:cs="Times New Roman"/>
          <w:color w:val="000000"/>
          <w:sz w:val="24"/>
          <w:szCs w:val="24"/>
          <w:lang w:eastAsia="ru-RU"/>
        </w:rPr>
        <w:softHyphen/>
        <w:t>пичом, шлакобетонными или керамическими блоками или камнями,</w:t>
      </w:r>
      <w:r w:rsidRPr="00695CB1">
        <w:rPr>
          <w:rFonts w:ascii="Times New Roman" w:eastAsia="Times New Roman" w:hAnsi="Times New Roman" w:cs="Times New Roman"/>
          <w:noProof/>
          <w:sz w:val="24"/>
          <w:szCs w:val="24"/>
          <w:lang w:eastAsia="ru-RU"/>
        </w:rPr>
        <w:t xml:space="preserve"> </w: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9404350</wp:posOffset>
                </wp:positionH>
                <wp:positionV relativeFrom="paragraph">
                  <wp:posOffset>-568960</wp:posOffset>
                </wp:positionV>
                <wp:extent cx="0" cy="7228205"/>
                <wp:effectExtent l="17780" t="17780" r="20320" b="1206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28205"/>
                        </a:xfrm>
                        <a:prstGeom prst="line">
                          <a:avLst/>
                        </a:prstGeom>
                        <a:noFill/>
                        <a:ln w="228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C7B96" id="Прямая соединительная линия 2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5pt,-44.8pt" to="740.5pt,5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" o:allowincell="f" strokeweight="1.8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9491345</wp:posOffset>
                </wp:positionH>
                <wp:positionV relativeFrom="paragraph">
                  <wp:posOffset>-564515</wp:posOffset>
                </wp:positionV>
                <wp:extent cx="0" cy="1664335"/>
                <wp:effectExtent l="9525" t="12700" r="9525" b="889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6433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42379D" id="Прямая соединительная линия 24"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35pt,-44.45pt" to="747.35pt,8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" o:allowincell="f" strokeweight=".55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9638030</wp:posOffset>
                </wp:positionH>
                <wp:positionV relativeFrom="paragraph">
                  <wp:posOffset>-528320</wp:posOffset>
                </wp:positionV>
                <wp:extent cx="0" cy="6771005"/>
                <wp:effectExtent l="13335" t="10795" r="15240" b="952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7100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A3B79" id="Прямая соединительная линия 23"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9pt,-41.6pt" to="758.9pt,49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" o:allowincell="f" strokeweight="1.25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9518650</wp:posOffset>
                </wp:positionH>
                <wp:positionV relativeFrom="paragraph">
                  <wp:posOffset>1154430</wp:posOffset>
                </wp:positionV>
                <wp:extent cx="0" cy="5367655"/>
                <wp:effectExtent l="8255" t="7620" r="10795" b="635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6765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A3BB5" id="Прямая соединительная линия 22"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5pt,90.9pt" to="749.5pt,5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9555480</wp:posOffset>
                </wp:positionH>
                <wp:positionV relativeFrom="paragraph">
                  <wp:posOffset>3303270</wp:posOffset>
                </wp:positionV>
                <wp:extent cx="0" cy="1092835"/>
                <wp:effectExtent l="6985" t="13335" r="12065" b="82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283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D94C01" id="Прямая соединительная линия 21"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260.1pt" to="752.4pt,34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9619615</wp:posOffset>
                </wp:positionH>
                <wp:positionV relativeFrom="paragraph">
                  <wp:posOffset>4496435</wp:posOffset>
                </wp:positionV>
                <wp:extent cx="0" cy="2020570"/>
                <wp:effectExtent l="13970" t="6350" r="14605" b="1143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2057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A844E" id="Прямая соединительная линия 20"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45pt,354.05pt" to="757.45pt,5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" o:allowincell="f" strokeweight=".9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9651365</wp:posOffset>
                </wp:positionH>
                <wp:positionV relativeFrom="paragraph">
                  <wp:posOffset>5991860</wp:posOffset>
                </wp:positionV>
                <wp:extent cx="0" cy="612775"/>
                <wp:effectExtent l="7620" t="6350" r="11430" b="952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277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CB5EC0" id="Прямая соединительная линия 19"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9.95pt,471.8pt" to="759.95pt,5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" o:allowincell="f" strokeweight=".35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9587230</wp:posOffset>
                </wp:positionH>
                <wp:positionV relativeFrom="paragraph">
                  <wp:posOffset>6106160</wp:posOffset>
                </wp:positionV>
                <wp:extent cx="0" cy="553085"/>
                <wp:effectExtent l="19685" t="15875" r="18415" b="2159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3085"/>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F9BDE" id="Прямая соединительная линия 18"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9pt,480.8pt" to="754.9pt,5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" o:allowincell="f" strokeweight="2.15pt">
                <w10:wrap anchorx="margin"/>
              </v:line>
            </w:pict>
          </mc:Fallback>
        </mc:AlternateContent>
      </w:r>
      <w:r w:rsidRPr="00695CB1">
        <w:rPr>
          <w:rFonts w:ascii="Times New Roman" w:eastAsia="Times New Roman" w:hAnsi="Times New Roman" w:cs="Times New Roman"/>
          <w:color w:val="000000"/>
          <w:sz w:val="24"/>
          <w:szCs w:val="24"/>
          <w:lang w:eastAsia="ru-RU"/>
        </w:rPr>
        <w:t>расстояние между поддонами принимают 0,25...0,4 м. При кладке стен с проемами кирпич размещают против простенков на двух под</w:t>
      </w:r>
      <w:r w:rsidRPr="00695CB1">
        <w:rPr>
          <w:rFonts w:ascii="Times New Roman" w:eastAsia="Times New Roman" w:hAnsi="Times New Roman" w:cs="Times New Roman"/>
          <w:color w:val="000000"/>
          <w:sz w:val="24"/>
          <w:szCs w:val="24"/>
          <w:lang w:eastAsia="ru-RU"/>
        </w:rPr>
        <w:softHyphen/>
        <w:t>донах, а раствор - напротив проемов. Раствор на рабочее место пода</w:t>
      </w:r>
      <w:r w:rsidRPr="00695CB1">
        <w:rPr>
          <w:rFonts w:ascii="Times New Roman" w:eastAsia="Times New Roman" w:hAnsi="Times New Roman" w:cs="Times New Roman"/>
          <w:color w:val="000000"/>
          <w:sz w:val="24"/>
          <w:szCs w:val="24"/>
          <w:lang w:eastAsia="ru-RU"/>
        </w:rPr>
        <w:softHyphen/>
        <w:t>ют в ящиках вместимостью до 0,27 м</w:t>
      </w:r>
      <w:r w:rsidRPr="00695CB1">
        <w:rPr>
          <w:rFonts w:ascii="Times New Roman" w:eastAsia="Times New Roman" w:hAnsi="Times New Roman" w:cs="Times New Roman"/>
          <w:color w:val="000000"/>
          <w:sz w:val="24"/>
          <w:szCs w:val="24"/>
          <w:vertAlign w:val="superscript"/>
          <w:lang w:eastAsia="ru-RU"/>
        </w:rPr>
        <w:t>3</w:t>
      </w:r>
      <w:r w:rsidRPr="00695CB1">
        <w:rPr>
          <w:rFonts w:ascii="Times New Roman" w:eastAsia="Times New Roman" w:hAnsi="Times New Roman" w:cs="Times New Roman"/>
          <w:color w:val="000000"/>
          <w:sz w:val="24"/>
          <w:szCs w:val="24"/>
          <w:lang w:eastAsia="ru-RU"/>
        </w:rPr>
        <w:t>, ящики устанавливают обычно напротив проемов, среднее расстояние между ними в пределах 2,0...2,5 м.</w:t>
      </w:r>
    </w:p>
    <w:p w:rsidR="00695CB1" w:rsidRPr="00695CB1" w:rsidRDefault="00695CB1" w:rsidP="00695CB1">
      <w:pPr>
        <w:shd w:val="clear" w:color="auto" w:fill="FFFFFF"/>
        <w:spacing w:after="0" w:line="240" w:lineRule="auto"/>
        <w:ind w:left="1436"/>
        <w:rPr>
          <w:rFonts w:ascii="Times New Roman" w:eastAsia="Times New Roman" w:hAnsi="Times New Roman" w:cs="Times New Roman"/>
          <w:i/>
          <w:sz w:val="24"/>
          <w:szCs w:val="24"/>
          <w:lang w:eastAsia="ru-RU"/>
        </w:rPr>
      </w:pPr>
      <w:r w:rsidRPr="00695CB1">
        <w:rPr>
          <w:rFonts w:ascii="Times New Roman" w:eastAsia="Times New Roman" w:hAnsi="Times New Roman" w:cs="Times New Roman"/>
          <w:b/>
          <w:bCs/>
          <w:i/>
          <w:color w:val="000000"/>
          <w:sz w:val="24"/>
          <w:szCs w:val="24"/>
          <w:lang w:eastAsia="ru-RU"/>
        </w:rPr>
        <w:t>6. Транспортирование материалов для кладки</w:t>
      </w:r>
    </w:p>
    <w:p w:rsidR="00695CB1" w:rsidRPr="00695CB1" w:rsidRDefault="00695CB1" w:rsidP="00695CB1">
      <w:pPr>
        <w:shd w:val="clear" w:color="auto" w:fill="FFFFFF"/>
        <w:spacing w:after="0" w:line="240" w:lineRule="auto"/>
        <w:ind w:left="11" w:right="7" w:firstLine="33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Кирпич перевозят пакетным способом на поддонах или контейнер</w:t>
      </w:r>
      <w:r w:rsidRPr="00695CB1">
        <w:rPr>
          <w:rFonts w:ascii="Times New Roman" w:eastAsia="Times New Roman" w:hAnsi="Times New Roman" w:cs="Times New Roman"/>
          <w:color w:val="000000"/>
          <w:sz w:val="24"/>
          <w:szCs w:val="24"/>
          <w:lang w:eastAsia="ru-RU"/>
        </w:rPr>
        <w:softHyphen/>
        <w:t>ным.</w:t>
      </w:r>
    </w:p>
    <w:tbl>
      <w:tblPr>
        <w:tblW w:w="0" w:type="auto"/>
        <w:tblLook w:val="01E0" w:firstRow="1" w:lastRow="1" w:firstColumn="1" w:lastColumn="1" w:noHBand="0" w:noVBand="0"/>
      </w:tblPr>
      <w:tblGrid>
        <w:gridCol w:w="6428"/>
        <w:gridCol w:w="2927"/>
      </w:tblGrid>
      <w:tr w:rsidR="00695CB1" w:rsidRPr="00695CB1" w:rsidTr="0044037A">
        <w:trPr>
          <w:trHeight w:val="4398"/>
        </w:trPr>
        <w:tc>
          <w:tcPr>
            <w:tcW w:w="6429" w:type="dxa"/>
          </w:tcPr>
          <w:p w:rsidR="00695CB1" w:rsidRPr="00695CB1" w:rsidRDefault="00695CB1" w:rsidP="00695CB1">
            <w:pPr>
              <w:spacing w:after="0" w:line="240" w:lineRule="auto"/>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noProof/>
                <w:sz w:val="24"/>
                <w:szCs w:val="24"/>
                <w:lang w:val="en-US"/>
              </w:rPr>
              <w:drawing>
                <wp:inline distT="0" distB="0" distL="0" distR="0">
                  <wp:extent cx="3943350" cy="16097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43350" cy="1609725"/>
                          </a:xfrm>
                          <a:prstGeom prst="rect">
                            <a:avLst/>
                          </a:prstGeom>
                          <a:noFill/>
                          <a:ln>
                            <a:noFill/>
                          </a:ln>
                        </pic:spPr>
                      </pic:pic>
                    </a:graphicData>
                  </a:graphic>
                </wp:inline>
              </w:drawing>
            </w:r>
          </w:p>
          <w:p w:rsidR="00695CB1" w:rsidRPr="00695CB1" w:rsidRDefault="00695CB1" w:rsidP="00695CB1">
            <w:pPr>
              <w:shd w:val="clear" w:color="auto" w:fill="FFFFFF"/>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Рис. 12.4. Способы укладки кирпича и камней на поддоны:</w:t>
            </w:r>
          </w:p>
          <w:p w:rsidR="00695CB1" w:rsidRPr="00695CB1" w:rsidRDefault="00695CB1" w:rsidP="00695CB1">
            <w:pPr>
              <w:shd w:val="clear" w:color="auto" w:fill="FFFFFF"/>
              <w:spacing w:after="0" w:line="240" w:lineRule="auto"/>
              <w:ind w:left="32"/>
              <w:jc w:val="both"/>
              <w:rPr>
                <w:rFonts w:ascii="Times New Roman" w:eastAsia="Times New Roman" w:hAnsi="Times New Roman" w:cs="Times New Roman"/>
                <w:i/>
                <w:sz w:val="24"/>
                <w:szCs w:val="24"/>
                <w:lang w:eastAsia="ru-RU"/>
              </w:rPr>
            </w:pPr>
            <w:r w:rsidRPr="00695CB1">
              <w:rPr>
                <w:rFonts w:ascii="Times New Roman" w:eastAsia="Times New Roman" w:hAnsi="Times New Roman" w:cs="Times New Roman"/>
                <w:i/>
                <w:iCs/>
                <w:color w:val="000000"/>
                <w:sz w:val="24"/>
                <w:szCs w:val="24"/>
                <w:lang w:eastAsia="ru-RU"/>
              </w:rPr>
              <w:t xml:space="preserve">а - </w:t>
            </w:r>
            <w:r w:rsidRPr="00695CB1">
              <w:rPr>
                <w:rFonts w:ascii="Times New Roman" w:eastAsia="Times New Roman" w:hAnsi="Times New Roman" w:cs="Times New Roman"/>
                <w:i/>
                <w:color w:val="000000"/>
                <w:sz w:val="24"/>
                <w:szCs w:val="24"/>
                <w:lang w:eastAsia="ru-RU"/>
              </w:rPr>
              <w:t xml:space="preserve">укладка керамических камней с перекрестной перевязкой на поддон с крючьями; </w:t>
            </w:r>
            <w:r w:rsidRPr="00695CB1">
              <w:rPr>
                <w:rFonts w:ascii="Times New Roman" w:eastAsia="Times New Roman" w:hAnsi="Times New Roman" w:cs="Times New Roman"/>
                <w:i/>
                <w:iCs/>
                <w:color w:val="000000"/>
                <w:sz w:val="24"/>
                <w:szCs w:val="24"/>
                <w:lang w:eastAsia="ru-RU"/>
              </w:rPr>
              <w:t xml:space="preserve">б </w:t>
            </w:r>
            <w:r w:rsidRPr="00695CB1">
              <w:rPr>
                <w:rFonts w:ascii="Times New Roman" w:eastAsia="Times New Roman" w:hAnsi="Times New Roman" w:cs="Times New Roman"/>
                <w:i/>
                <w:color w:val="000000"/>
                <w:sz w:val="24"/>
                <w:szCs w:val="24"/>
                <w:lang w:eastAsia="ru-RU"/>
              </w:rPr>
              <w:t xml:space="preserve">– укладка кирпича с перекрестной перевязкой на поддон с крючьями; </w:t>
            </w:r>
            <w:r w:rsidRPr="00695CB1">
              <w:rPr>
                <w:rFonts w:ascii="Times New Roman" w:eastAsia="Times New Roman" w:hAnsi="Times New Roman" w:cs="Times New Roman"/>
                <w:i/>
                <w:iCs/>
                <w:color w:val="000000"/>
                <w:sz w:val="24"/>
                <w:szCs w:val="24"/>
                <w:lang w:eastAsia="ru-RU"/>
              </w:rPr>
              <w:t xml:space="preserve">в </w:t>
            </w:r>
            <w:r w:rsidRPr="00695CB1">
              <w:rPr>
                <w:rFonts w:ascii="Times New Roman" w:eastAsia="Times New Roman" w:hAnsi="Times New Roman" w:cs="Times New Roman"/>
                <w:i/>
                <w:color w:val="000000"/>
                <w:sz w:val="24"/>
                <w:szCs w:val="24"/>
                <w:lang w:eastAsia="ru-RU"/>
              </w:rPr>
              <w:t xml:space="preserve">- укладка кирпича «в елочку» на поддон с крючьями; </w:t>
            </w:r>
            <w:r w:rsidRPr="00695CB1">
              <w:rPr>
                <w:rFonts w:ascii="Times New Roman" w:eastAsia="Times New Roman" w:hAnsi="Times New Roman" w:cs="Times New Roman"/>
                <w:i/>
                <w:iCs/>
                <w:color w:val="000000"/>
                <w:sz w:val="24"/>
                <w:szCs w:val="24"/>
                <w:lang w:eastAsia="ru-RU"/>
              </w:rPr>
              <w:t xml:space="preserve">г - </w:t>
            </w:r>
            <w:r w:rsidRPr="00695CB1">
              <w:rPr>
                <w:rFonts w:ascii="Times New Roman" w:eastAsia="Times New Roman" w:hAnsi="Times New Roman" w:cs="Times New Roman"/>
                <w:i/>
                <w:color w:val="000000"/>
                <w:sz w:val="24"/>
                <w:szCs w:val="24"/>
                <w:lang w:eastAsia="ru-RU"/>
              </w:rPr>
              <w:t>то же, на поддон с опорными брусьями</w:t>
            </w:r>
          </w:p>
          <w:p w:rsidR="00695CB1" w:rsidRPr="00695CB1" w:rsidRDefault="00695CB1" w:rsidP="00695CB1">
            <w:pPr>
              <w:spacing w:after="0" w:line="240" w:lineRule="auto"/>
              <w:jc w:val="both"/>
              <w:rPr>
                <w:rFonts w:ascii="Times New Roman" w:eastAsia="Times New Roman" w:hAnsi="Times New Roman" w:cs="Times New Roman"/>
                <w:b/>
                <w:i/>
                <w:iCs/>
                <w:color w:val="000000"/>
                <w:sz w:val="24"/>
                <w:szCs w:val="24"/>
                <w:lang w:eastAsia="ru-RU"/>
              </w:rPr>
            </w:pPr>
          </w:p>
        </w:tc>
        <w:tc>
          <w:tcPr>
            <w:tcW w:w="3142" w:type="dxa"/>
          </w:tcPr>
          <w:p w:rsidR="00695CB1" w:rsidRPr="00695CB1" w:rsidRDefault="00695CB1" w:rsidP="00695CB1">
            <w:pPr>
              <w:spacing w:after="0" w:line="240" w:lineRule="auto"/>
              <w:jc w:val="both"/>
              <w:rPr>
                <w:rFonts w:ascii="Times New Roman" w:eastAsia="Times New Roman" w:hAnsi="Times New Roman" w:cs="Times New Roman"/>
                <w:b/>
                <w:i/>
                <w:iCs/>
                <w:color w:val="000000"/>
                <w:sz w:val="24"/>
                <w:szCs w:val="24"/>
                <w:lang w:eastAsia="ru-RU"/>
              </w:rPr>
            </w:pPr>
            <w:r w:rsidRPr="00695CB1">
              <w:rPr>
                <w:rFonts w:ascii="Times New Roman" w:eastAsia="Times New Roman" w:hAnsi="Times New Roman" w:cs="Times New Roman"/>
                <w:b/>
                <w:i/>
                <w:iCs/>
                <w:color w:val="000000"/>
                <w:sz w:val="24"/>
                <w:szCs w:val="24"/>
                <w:lang w:eastAsia="ru-RU"/>
              </w:rPr>
              <w:t>Пакетный способ</w:t>
            </w:r>
            <w:r w:rsidRPr="00695CB1">
              <w:rPr>
                <w:rFonts w:ascii="Times New Roman" w:eastAsia="Times New Roman" w:hAnsi="Times New Roman" w:cs="Times New Roman"/>
                <w:i/>
                <w:iCs/>
                <w:color w:val="000000"/>
                <w:sz w:val="24"/>
                <w:szCs w:val="24"/>
                <w:lang w:eastAsia="ru-RU"/>
              </w:rPr>
              <w:t xml:space="preserve"> </w:t>
            </w:r>
            <w:proofErr w:type="spellStart"/>
            <w:proofErr w:type="gramStart"/>
            <w:r w:rsidRPr="00695CB1">
              <w:rPr>
                <w:rFonts w:ascii="Times New Roman" w:eastAsia="Times New Roman" w:hAnsi="Times New Roman" w:cs="Times New Roman"/>
                <w:color w:val="000000"/>
                <w:sz w:val="24"/>
                <w:szCs w:val="24"/>
                <w:lang w:eastAsia="ru-RU"/>
              </w:rPr>
              <w:t>прак-тически</w:t>
            </w:r>
            <w:proofErr w:type="spellEnd"/>
            <w:proofErr w:type="gramEnd"/>
            <w:r w:rsidRPr="00695CB1">
              <w:rPr>
                <w:rFonts w:ascii="Times New Roman" w:eastAsia="Times New Roman" w:hAnsi="Times New Roman" w:cs="Times New Roman"/>
                <w:color w:val="000000"/>
                <w:sz w:val="24"/>
                <w:szCs w:val="24"/>
                <w:lang w:eastAsia="ru-RU"/>
              </w:rPr>
              <w:t xml:space="preserve"> исключает ручной труд при </w:t>
            </w:r>
            <w:proofErr w:type="spellStart"/>
            <w:r w:rsidRPr="00695CB1">
              <w:rPr>
                <w:rFonts w:ascii="Times New Roman" w:eastAsia="Times New Roman" w:hAnsi="Times New Roman" w:cs="Times New Roman"/>
                <w:color w:val="000000"/>
                <w:sz w:val="24"/>
                <w:szCs w:val="24"/>
                <w:lang w:eastAsia="ru-RU"/>
              </w:rPr>
              <w:t>транспортирова-нии</w:t>
            </w:r>
            <w:proofErr w:type="spellEnd"/>
            <w:r w:rsidRPr="00695CB1">
              <w:rPr>
                <w:rFonts w:ascii="Times New Roman" w:eastAsia="Times New Roman" w:hAnsi="Times New Roman" w:cs="Times New Roman"/>
                <w:color w:val="000000"/>
                <w:sz w:val="24"/>
                <w:szCs w:val="24"/>
                <w:lang w:eastAsia="ru-RU"/>
              </w:rPr>
              <w:t xml:space="preserve"> кирпича с завода до рабочего места каменщика. Основным </w:t>
            </w:r>
            <w:proofErr w:type="spellStart"/>
            <w:proofErr w:type="gramStart"/>
            <w:r w:rsidRPr="00695CB1">
              <w:rPr>
                <w:rFonts w:ascii="Times New Roman" w:eastAsia="Times New Roman" w:hAnsi="Times New Roman" w:cs="Times New Roman"/>
                <w:color w:val="000000"/>
                <w:sz w:val="24"/>
                <w:szCs w:val="24"/>
                <w:lang w:eastAsia="ru-RU"/>
              </w:rPr>
              <w:t>приспособлени</w:t>
            </w:r>
            <w:proofErr w:type="spellEnd"/>
            <w:r w:rsidRPr="00695CB1">
              <w:rPr>
                <w:rFonts w:ascii="Times New Roman" w:eastAsia="Times New Roman" w:hAnsi="Times New Roman" w:cs="Times New Roman"/>
                <w:color w:val="000000"/>
                <w:sz w:val="24"/>
                <w:szCs w:val="24"/>
                <w:lang w:eastAsia="ru-RU"/>
              </w:rPr>
              <w:t>-ем</w:t>
            </w:r>
            <w:proofErr w:type="gramEnd"/>
            <w:r w:rsidRPr="00695CB1">
              <w:rPr>
                <w:rFonts w:ascii="Times New Roman" w:eastAsia="Times New Roman" w:hAnsi="Times New Roman" w:cs="Times New Roman"/>
                <w:color w:val="000000"/>
                <w:sz w:val="24"/>
                <w:szCs w:val="24"/>
                <w:lang w:eastAsia="ru-RU"/>
              </w:rPr>
              <w:t xml:space="preserve"> при этом способе является поддон-щит из досок, обшитый с торцов стальными уголками с приваренными крюками. Кирпич после обжига со специальных тележек перегружа</w:t>
            </w:r>
            <w:r w:rsidRPr="00695CB1">
              <w:rPr>
                <w:rFonts w:ascii="Times New Roman" w:eastAsia="Times New Roman" w:hAnsi="Times New Roman" w:cs="Times New Roman"/>
                <w:color w:val="000000"/>
                <w:sz w:val="24"/>
                <w:szCs w:val="24"/>
                <w:lang w:eastAsia="ru-RU"/>
              </w:rPr>
              <w:softHyphen/>
              <w:t xml:space="preserve">ют на поддоны, которые кранами </w:t>
            </w:r>
            <w:proofErr w:type="spellStart"/>
            <w:proofErr w:type="gramStart"/>
            <w:r w:rsidRPr="00695CB1">
              <w:rPr>
                <w:rFonts w:ascii="Times New Roman" w:eastAsia="Times New Roman" w:hAnsi="Times New Roman" w:cs="Times New Roman"/>
                <w:color w:val="000000"/>
                <w:sz w:val="24"/>
                <w:szCs w:val="24"/>
                <w:lang w:eastAsia="ru-RU"/>
              </w:rPr>
              <w:t>устанав-ливают</w:t>
            </w:r>
            <w:proofErr w:type="spellEnd"/>
            <w:proofErr w:type="gramEnd"/>
            <w:r w:rsidRPr="00695CB1">
              <w:rPr>
                <w:rFonts w:ascii="Times New Roman" w:eastAsia="Times New Roman" w:hAnsi="Times New Roman" w:cs="Times New Roman"/>
                <w:color w:val="000000"/>
                <w:sz w:val="24"/>
                <w:szCs w:val="24"/>
                <w:lang w:eastAsia="ru-RU"/>
              </w:rPr>
              <w:t xml:space="preserve"> на автомобили. На </w:t>
            </w:r>
          </w:p>
        </w:tc>
      </w:tr>
    </w:tbl>
    <w:p w:rsidR="00695CB1" w:rsidRPr="00695CB1" w:rsidRDefault="00695CB1" w:rsidP="00695CB1">
      <w:pPr>
        <w:shd w:val="clear" w:color="auto" w:fill="FFFFFF"/>
        <w:spacing w:after="0" w:line="240" w:lineRule="auto"/>
        <w:jc w:val="both"/>
        <w:rPr>
          <w:rFonts w:ascii="Times New Roman" w:eastAsia="Times New Roman" w:hAnsi="Times New Roman" w:cs="Times New Roman"/>
          <w:b/>
          <w:i/>
          <w:iCs/>
          <w:color w:val="000000"/>
          <w:sz w:val="24"/>
          <w:szCs w:val="24"/>
          <w:lang w:eastAsia="ru-RU"/>
        </w:rPr>
      </w:pPr>
      <w:r w:rsidRPr="00695CB1">
        <w:rPr>
          <w:rFonts w:ascii="Times New Roman" w:eastAsia="Times New Roman" w:hAnsi="Times New Roman" w:cs="Times New Roman"/>
          <w:color w:val="000000"/>
          <w:sz w:val="24"/>
          <w:szCs w:val="24"/>
          <w:lang w:eastAsia="ru-RU"/>
        </w:rPr>
        <w:t>рабочее место каменщиков кирпич подают с помощью металличе</w:t>
      </w:r>
      <w:r w:rsidRPr="00695CB1">
        <w:rPr>
          <w:rFonts w:ascii="Times New Roman" w:eastAsia="Times New Roman" w:hAnsi="Times New Roman" w:cs="Times New Roman"/>
          <w:color w:val="000000"/>
          <w:sz w:val="24"/>
          <w:szCs w:val="24"/>
          <w:lang w:eastAsia="ru-RU"/>
        </w:rPr>
        <w:softHyphen/>
        <w:t>ских футляров, которые надевают сверху на поддоны и скрепляют с крюками. Кирпич на поддоны лучше укладывать «в елочку», в этом случае получают надежно связанный пакет, для которого не требуют</w:t>
      </w:r>
      <w:r w:rsidRPr="00695CB1">
        <w:rPr>
          <w:rFonts w:ascii="Times New Roman" w:eastAsia="Times New Roman" w:hAnsi="Times New Roman" w:cs="Times New Roman"/>
          <w:color w:val="000000"/>
          <w:sz w:val="24"/>
          <w:szCs w:val="24"/>
          <w:lang w:eastAsia="ru-RU"/>
        </w:rPr>
        <w:softHyphen/>
        <w:t>ся ограждающие конструкции. На один поддон размером 0,52х1,03 м ук</w:t>
      </w:r>
      <w:r w:rsidRPr="00695CB1">
        <w:rPr>
          <w:rFonts w:ascii="Times New Roman" w:eastAsia="Times New Roman" w:hAnsi="Times New Roman" w:cs="Times New Roman"/>
          <w:color w:val="000000"/>
          <w:sz w:val="24"/>
          <w:szCs w:val="24"/>
          <w:lang w:eastAsia="ru-RU"/>
        </w:rPr>
        <w:softHyphen/>
        <w:t>ладывают до 200 шт. кирпичей. Поддоны с треугольными опорными брусками по торцам щита используют при укладке кирпича «в елоч</w:t>
      </w:r>
      <w:r w:rsidRPr="00695CB1">
        <w:rPr>
          <w:rFonts w:ascii="Times New Roman" w:eastAsia="Times New Roman" w:hAnsi="Times New Roman" w:cs="Times New Roman"/>
          <w:color w:val="000000"/>
          <w:sz w:val="24"/>
          <w:szCs w:val="24"/>
          <w:lang w:eastAsia="ru-RU"/>
        </w:rPr>
        <w:softHyphen/>
        <w:t>ку», с упорными пластинами по торцам - для транспортирования ке</w:t>
      </w:r>
      <w:r w:rsidRPr="00695CB1">
        <w:rPr>
          <w:rFonts w:ascii="Times New Roman" w:eastAsia="Times New Roman" w:hAnsi="Times New Roman" w:cs="Times New Roman"/>
          <w:color w:val="000000"/>
          <w:sz w:val="24"/>
          <w:szCs w:val="24"/>
          <w:lang w:eastAsia="ru-RU"/>
        </w:rPr>
        <w:softHyphen/>
        <w:t>рамических блоков (рис. 12.4).</w:t>
      </w:r>
    </w:p>
    <w:p w:rsidR="00695CB1" w:rsidRPr="00695CB1" w:rsidRDefault="00695CB1" w:rsidP="00695CB1">
      <w:pPr>
        <w:shd w:val="clear" w:color="auto" w:fill="FFFFFF"/>
        <w:spacing w:after="0" w:line="240" w:lineRule="auto"/>
        <w:ind w:left="122" w:right="90" w:firstLine="33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При </w:t>
      </w:r>
      <w:r w:rsidRPr="00695CB1">
        <w:rPr>
          <w:rFonts w:ascii="Times New Roman" w:eastAsia="Times New Roman" w:hAnsi="Times New Roman" w:cs="Times New Roman"/>
          <w:i/>
          <w:iCs/>
          <w:color w:val="000000"/>
          <w:sz w:val="24"/>
          <w:szCs w:val="24"/>
          <w:lang w:eastAsia="ru-RU"/>
        </w:rPr>
        <w:t xml:space="preserve">контейнерном способе </w:t>
      </w:r>
      <w:r w:rsidRPr="00695CB1">
        <w:rPr>
          <w:rFonts w:ascii="Times New Roman" w:eastAsia="Times New Roman" w:hAnsi="Times New Roman" w:cs="Times New Roman"/>
          <w:color w:val="000000"/>
          <w:sz w:val="24"/>
          <w:szCs w:val="24"/>
          <w:lang w:eastAsia="ru-RU"/>
        </w:rPr>
        <w:t>на заводе кирпич укладывают в уни</w:t>
      </w:r>
      <w:r w:rsidRPr="00695CB1">
        <w:rPr>
          <w:rFonts w:ascii="Times New Roman" w:eastAsia="Times New Roman" w:hAnsi="Times New Roman" w:cs="Times New Roman"/>
          <w:color w:val="000000"/>
          <w:sz w:val="24"/>
          <w:szCs w:val="24"/>
          <w:lang w:eastAsia="ru-RU"/>
        </w:rPr>
        <w:softHyphen/>
        <w:t xml:space="preserve">версальный контейнер с деревометаллическим поддоном, на котором размещают от 100 до 180 шт. кирпича или полуторных блоков (рис. 12.5, </w:t>
      </w:r>
      <w:r w:rsidRPr="00695CB1">
        <w:rPr>
          <w:rFonts w:ascii="Times New Roman" w:eastAsia="Times New Roman" w:hAnsi="Times New Roman" w:cs="Times New Roman"/>
          <w:i/>
          <w:iCs/>
          <w:color w:val="000000"/>
          <w:sz w:val="24"/>
          <w:szCs w:val="24"/>
          <w:lang w:eastAsia="ru-RU"/>
        </w:rPr>
        <w:t xml:space="preserve">г, д). </w:t>
      </w:r>
      <w:r w:rsidRPr="00695CB1">
        <w:rPr>
          <w:rFonts w:ascii="Times New Roman" w:eastAsia="Times New Roman" w:hAnsi="Times New Roman" w:cs="Times New Roman"/>
          <w:color w:val="000000"/>
          <w:sz w:val="24"/>
          <w:szCs w:val="24"/>
          <w:lang w:eastAsia="ru-RU"/>
        </w:rPr>
        <w:t>Футляр контейнера после доставки кирпича к месту работ складывают и возвращают на завод.</w:t>
      </w:r>
    </w:p>
    <w:p w:rsidR="00695CB1" w:rsidRPr="00695CB1" w:rsidRDefault="00695CB1" w:rsidP="00695CB1">
      <w:pPr>
        <w:shd w:val="clear" w:color="auto" w:fill="FFFFFF"/>
        <w:spacing w:after="0" w:line="240" w:lineRule="auto"/>
        <w:ind w:left="151" w:right="76"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При пакетном способе транспортирования по сравнению с контей</w:t>
      </w:r>
      <w:r w:rsidRPr="00695CB1">
        <w:rPr>
          <w:rFonts w:ascii="Times New Roman" w:eastAsia="Times New Roman" w:hAnsi="Times New Roman" w:cs="Times New Roman"/>
          <w:color w:val="000000"/>
          <w:sz w:val="24"/>
          <w:szCs w:val="24"/>
          <w:lang w:eastAsia="ru-RU"/>
        </w:rPr>
        <w:softHyphen/>
        <w:t>нерным стоимость сокращается на 10%, а трудоемкость до 20%.</w:t>
      </w:r>
    </w:p>
    <w:p w:rsidR="00695CB1" w:rsidRPr="00695CB1" w:rsidRDefault="00695CB1" w:rsidP="00695CB1">
      <w:pPr>
        <w:spacing w:after="0" w:line="240" w:lineRule="auto"/>
        <w:ind w:left="166" w:right="252"/>
        <w:rPr>
          <w:rFonts w:ascii="Times New Roman" w:eastAsia="Times New Roman" w:hAnsi="Times New Roman" w:cs="Times New Roman"/>
          <w:sz w:val="24"/>
          <w:szCs w:val="24"/>
          <w:lang w:eastAsia="ru-RU"/>
        </w:rPr>
      </w:pPr>
    </w:p>
    <w:p w:rsidR="00695CB1" w:rsidRPr="00695CB1" w:rsidRDefault="00695CB1" w:rsidP="00695CB1">
      <w:pPr>
        <w:shd w:val="clear" w:color="auto" w:fill="FFFFFF"/>
        <w:spacing w:after="0" w:line="240" w:lineRule="auto"/>
        <w:ind w:left="65" w:firstLine="335"/>
        <w:jc w:val="both"/>
        <w:rPr>
          <w:rFonts w:ascii="Times New Roman" w:eastAsia="Times New Roman" w:hAnsi="Times New Roman" w:cs="Times New Roman"/>
          <w:sz w:val="24"/>
          <w:szCs w:val="24"/>
          <w:lang w:eastAsia="ru-RU"/>
        </w:rPr>
      </w:pPr>
    </w:p>
    <w:p w:rsidR="00695CB1" w:rsidRPr="00695CB1" w:rsidRDefault="00695CB1" w:rsidP="00695CB1">
      <w:pPr>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noProof/>
          <w:sz w:val="24"/>
          <w:szCs w:val="24"/>
          <w:lang w:val="en-US"/>
        </w:rPr>
        <w:lastRenderedPageBreak/>
        <w:drawing>
          <wp:inline distT="0" distB="0" distL="0" distR="0">
            <wp:extent cx="4229100" cy="28098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29100" cy="2809875"/>
                    </a:xfrm>
                    <a:prstGeom prst="rect">
                      <a:avLst/>
                    </a:prstGeom>
                    <a:noFill/>
                    <a:ln>
                      <a:noFill/>
                    </a:ln>
                  </pic:spPr>
                </pic:pic>
              </a:graphicData>
            </a:graphic>
          </wp:inline>
        </w:drawing>
      </w:r>
    </w:p>
    <w:p w:rsidR="00695CB1" w:rsidRPr="00695CB1" w:rsidRDefault="00695CB1" w:rsidP="00695CB1">
      <w:pPr>
        <w:spacing w:after="0" w:line="240" w:lineRule="auto"/>
        <w:ind w:left="310" w:right="212"/>
        <w:rPr>
          <w:rFonts w:ascii="Times New Roman" w:eastAsia="Times New Roman" w:hAnsi="Times New Roman" w:cs="Times New Roman"/>
          <w:sz w:val="24"/>
          <w:szCs w:val="24"/>
          <w:lang w:eastAsia="ru-RU"/>
        </w:rPr>
      </w:pPr>
    </w:p>
    <w:p w:rsidR="00695CB1" w:rsidRPr="00695CB1" w:rsidRDefault="00695CB1" w:rsidP="00695CB1">
      <w:pPr>
        <w:shd w:val="clear" w:color="auto" w:fill="FFFFFF"/>
        <w:spacing w:after="0" w:line="240" w:lineRule="auto"/>
        <w:ind w:right="58"/>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Рис. 12.5. Инвентарь для каменной кладки:</w:t>
      </w:r>
    </w:p>
    <w:p w:rsidR="00695CB1" w:rsidRPr="00695CB1" w:rsidRDefault="00695CB1" w:rsidP="00695CB1">
      <w:pPr>
        <w:shd w:val="clear" w:color="auto" w:fill="FFFFFF"/>
        <w:spacing w:after="0" w:line="240" w:lineRule="auto"/>
        <w:ind w:left="137" w:right="162"/>
        <w:jc w:val="both"/>
        <w:rPr>
          <w:rFonts w:ascii="Times New Roman" w:eastAsia="Times New Roman" w:hAnsi="Times New Roman" w:cs="Times New Roman"/>
          <w:i/>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а </w:t>
      </w:r>
      <w:r w:rsidRPr="00695CB1">
        <w:rPr>
          <w:rFonts w:ascii="Times New Roman" w:eastAsia="Times New Roman" w:hAnsi="Times New Roman" w:cs="Times New Roman"/>
          <w:i/>
          <w:color w:val="000000"/>
          <w:sz w:val="24"/>
          <w:szCs w:val="24"/>
          <w:lang w:eastAsia="ru-RU"/>
        </w:rPr>
        <w:t xml:space="preserve">- установка для приема и выдачи раствора; </w:t>
      </w:r>
      <w:r w:rsidRPr="00695CB1">
        <w:rPr>
          <w:rFonts w:ascii="Times New Roman" w:eastAsia="Times New Roman" w:hAnsi="Times New Roman" w:cs="Times New Roman"/>
          <w:i/>
          <w:iCs/>
          <w:color w:val="000000"/>
          <w:sz w:val="24"/>
          <w:szCs w:val="24"/>
          <w:lang w:eastAsia="ru-RU"/>
        </w:rPr>
        <w:t xml:space="preserve">б - </w:t>
      </w:r>
      <w:r w:rsidRPr="00695CB1">
        <w:rPr>
          <w:rFonts w:ascii="Times New Roman" w:eastAsia="Times New Roman" w:hAnsi="Times New Roman" w:cs="Times New Roman"/>
          <w:i/>
          <w:color w:val="000000"/>
          <w:sz w:val="24"/>
          <w:szCs w:val="24"/>
          <w:lang w:eastAsia="ru-RU"/>
        </w:rPr>
        <w:t xml:space="preserve">бункер с челюстным затвором; </w:t>
      </w:r>
      <w:r w:rsidRPr="00695CB1">
        <w:rPr>
          <w:rFonts w:ascii="Times New Roman" w:eastAsia="Times New Roman" w:hAnsi="Times New Roman" w:cs="Times New Roman"/>
          <w:i/>
          <w:iCs/>
          <w:color w:val="000000"/>
          <w:sz w:val="24"/>
          <w:szCs w:val="24"/>
          <w:lang w:eastAsia="ru-RU"/>
        </w:rPr>
        <w:t xml:space="preserve">в </w:t>
      </w:r>
      <w:r w:rsidRPr="00695CB1">
        <w:rPr>
          <w:rFonts w:ascii="Times New Roman" w:eastAsia="Times New Roman" w:hAnsi="Times New Roman" w:cs="Times New Roman"/>
          <w:i/>
          <w:color w:val="000000"/>
          <w:sz w:val="24"/>
          <w:szCs w:val="24"/>
          <w:lang w:eastAsia="ru-RU"/>
        </w:rPr>
        <w:t xml:space="preserve">- растворный ящик; </w:t>
      </w:r>
      <w:r w:rsidRPr="00695CB1">
        <w:rPr>
          <w:rFonts w:ascii="Times New Roman" w:eastAsia="Times New Roman" w:hAnsi="Times New Roman" w:cs="Times New Roman"/>
          <w:i/>
          <w:iCs/>
          <w:color w:val="000000"/>
          <w:sz w:val="24"/>
          <w:szCs w:val="24"/>
          <w:lang w:eastAsia="ru-RU"/>
        </w:rPr>
        <w:t xml:space="preserve">г </w:t>
      </w:r>
      <w:r w:rsidRPr="00695CB1">
        <w:rPr>
          <w:rFonts w:ascii="Times New Roman" w:eastAsia="Times New Roman" w:hAnsi="Times New Roman" w:cs="Times New Roman"/>
          <w:i/>
          <w:color w:val="000000"/>
          <w:sz w:val="24"/>
          <w:szCs w:val="24"/>
          <w:lang w:eastAsia="ru-RU"/>
        </w:rPr>
        <w:t xml:space="preserve">- подхват-футляр; </w:t>
      </w:r>
      <w:r w:rsidRPr="00695CB1">
        <w:rPr>
          <w:rFonts w:ascii="Times New Roman" w:eastAsia="Times New Roman" w:hAnsi="Times New Roman" w:cs="Times New Roman"/>
          <w:i/>
          <w:iCs/>
          <w:color w:val="000000"/>
          <w:sz w:val="24"/>
          <w:szCs w:val="24"/>
          <w:lang w:eastAsia="ru-RU"/>
        </w:rPr>
        <w:t xml:space="preserve">д </w:t>
      </w:r>
      <w:r w:rsidRPr="00695CB1">
        <w:rPr>
          <w:rFonts w:ascii="Times New Roman" w:eastAsia="Times New Roman" w:hAnsi="Times New Roman" w:cs="Times New Roman"/>
          <w:i/>
          <w:color w:val="000000"/>
          <w:sz w:val="24"/>
          <w:szCs w:val="24"/>
          <w:lang w:eastAsia="ru-RU"/>
        </w:rPr>
        <w:t>- самозатягивающийся захват; / - емкость для перемешивания рас</w:t>
      </w:r>
      <w:r w:rsidRPr="00695CB1">
        <w:rPr>
          <w:rFonts w:ascii="Times New Roman" w:eastAsia="Times New Roman" w:hAnsi="Times New Roman" w:cs="Times New Roman"/>
          <w:i/>
          <w:color w:val="000000"/>
          <w:sz w:val="24"/>
          <w:szCs w:val="24"/>
          <w:lang w:eastAsia="ru-RU"/>
        </w:rPr>
        <w:softHyphen/>
        <w:t xml:space="preserve">твора; </w:t>
      </w:r>
      <w:r w:rsidRPr="00695CB1">
        <w:rPr>
          <w:rFonts w:ascii="Times New Roman" w:eastAsia="Times New Roman" w:hAnsi="Times New Roman" w:cs="Times New Roman"/>
          <w:i/>
          <w:iCs/>
          <w:color w:val="000000"/>
          <w:sz w:val="24"/>
          <w:szCs w:val="24"/>
          <w:lang w:eastAsia="ru-RU"/>
        </w:rPr>
        <w:t xml:space="preserve">2 </w:t>
      </w:r>
      <w:r w:rsidRPr="00695CB1">
        <w:rPr>
          <w:rFonts w:ascii="Times New Roman" w:eastAsia="Times New Roman" w:hAnsi="Times New Roman" w:cs="Times New Roman"/>
          <w:i/>
          <w:color w:val="000000"/>
          <w:sz w:val="24"/>
          <w:szCs w:val="24"/>
          <w:lang w:eastAsia="ru-RU"/>
        </w:rPr>
        <w:t xml:space="preserve">- моторный отсек; </w:t>
      </w:r>
      <w:r w:rsidRPr="00695CB1">
        <w:rPr>
          <w:rFonts w:ascii="Times New Roman" w:eastAsia="Times New Roman" w:hAnsi="Times New Roman" w:cs="Times New Roman"/>
          <w:i/>
          <w:iCs/>
          <w:color w:val="000000"/>
          <w:sz w:val="24"/>
          <w:szCs w:val="24"/>
          <w:lang w:eastAsia="ru-RU"/>
        </w:rPr>
        <w:t xml:space="preserve">3 - </w:t>
      </w:r>
      <w:r w:rsidRPr="00695CB1">
        <w:rPr>
          <w:rFonts w:ascii="Times New Roman" w:eastAsia="Times New Roman" w:hAnsi="Times New Roman" w:cs="Times New Roman"/>
          <w:i/>
          <w:color w:val="000000"/>
          <w:sz w:val="24"/>
          <w:szCs w:val="24"/>
          <w:lang w:eastAsia="ru-RU"/>
        </w:rPr>
        <w:t xml:space="preserve">крышка; </w:t>
      </w:r>
      <w:r w:rsidRPr="00695CB1">
        <w:rPr>
          <w:rFonts w:ascii="Times New Roman" w:eastAsia="Times New Roman" w:hAnsi="Times New Roman" w:cs="Times New Roman"/>
          <w:i/>
          <w:iCs/>
          <w:color w:val="000000"/>
          <w:sz w:val="24"/>
          <w:szCs w:val="24"/>
          <w:lang w:eastAsia="ru-RU"/>
        </w:rPr>
        <w:t xml:space="preserve">4 - </w:t>
      </w:r>
      <w:r w:rsidRPr="00695CB1">
        <w:rPr>
          <w:rFonts w:ascii="Times New Roman" w:eastAsia="Times New Roman" w:hAnsi="Times New Roman" w:cs="Times New Roman"/>
          <w:i/>
          <w:color w:val="000000"/>
          <w:sz w:val="24"/>
          <w:szCs w:val="24"/>
          <w:lang w:eastAsia="ru-RU"/>
        </w:rPr>
        <w:t xml:space="preserve">затвор для выдачи раствора; 5 - штурвал; </w:t>
      </w:r>
      <w:r w:rsidRPr="00695CB1">
        <w:rPr>
          <w:rFonts w:ascii="Times New Roman" w:eastAsia="Times New Roman" w:hAnsi="Times New Roman" w:cs="Times New Roman"/>
          <w:i/>
          <w:iCs/>
          <w:color w:val="000000"/>
          <w:sz w:val="24"/>
          <w:szCs w:val="24"/>
          <w:lang w:eastAsia="ru-RU"/>
        </w:rPr>
        <w:t xml:space="preserve">б - </w:t>
      </w:r>
      <w:r w:rsidRPr="00695CB1">
        <w:rPr>
          <w:rFonts w:ascii="Times New Roman" w:eastAsia="Times New Roman" w:hAnsi="Times New Roman" w:cs="Times New Roman"/>
          <w:i/>
          <w:color w:val="000000"/>
          <w:sz w:val="24"/>
          <w:szCs w:val="24"/>
          <w:lang w:eastAsia="ru-RU"/>
        </w:rPr>
        <w:t xml:space="preserve">петли для </w:t>
      </w:r>
      <w:proofErr w:type="spellStart"/>
      <w:r w:rsidRPr="00695CB1">
        <w:rPr>
          <w:rFonts w:ascii="Times New Roman" w:eastAsia="Times New Roman" w:hAnsi="Times New Roman" w:cs="Times New Roman"/>
          <w:i/>
          <w:color w:val="000000"/>
          <w:sz w:val="24"/>
          <w:szCs w:val="24"/>
          <w:lang w:eastAsia="ru-RU"/>
        </w:rPr>
        <w:t>строповки</w:t>
      </w:r>
      <w:proofErr w:type="spellEnd"/>
      <w:r w:rsidRPr="00695CB1">
        <w:rPr>
          <w:rFonts w:ascii="Times New Roman" w:eastAsia="Times New Roman" w:hAnsi="Times New Roman" w:cs="Times New Roman"/>
          <w:i/>
          <w:color w:val="000000"/>
          <w:sz w:val="24"/>
          <w:szCs w:val="24"/>
          <w:lang w:eastAsia="ru-RU"/>
        </w:rPr>
        <w:t xml:space="preserve">; 7 - поддон с поперечными брусками; </w:t>
      </w:r>
      <w:r w:rsidRPr="00695CB1">
        <w:rPr>
          <w:rFonts w:ascii="Times New Roman" w:eastAsia="Times New Roman" w:hAnsi="Times New Roman" w:cs="Times New Roman"/>
          <w:i/>
          <w:iCs/>
          <w:color w:val="000000"/>
          <w:sz w:val="24"/>
          <w:szCs w:val="24"/>
          <w:lang w:eastAsia="ru-RU"/>
        </w:rPr>
        <w:t xml:space="preserve">8 </w:t>
      </w:r>
      <w:r w:rsidRPr="00695CB1">
        <w:rPr>
          <w:rFonts w:ascii="Times New Roman" w:eastAsia="Times New Roman" w:hAnsi="Times New Roman" w:cs="Times New Roman"/>
          <w:i/>
          <w:color w:val="000000"/>
          <w:sz w:val="24"/>
          <w:szCs w:val="24"/>
          <w:lang w:eastAsia="ru-RU"/>
        </w:rPr>
        <w:t xml:space="preserve">- г-образный </w:t>
      </w:r>
      <w:proofErr w:type="spellStart"/>
      <w:r w:rsidRPr="00695CB1">
        <w:rPr>
          <w:rFonts w:ascii="Times New Roman" w:eastAsia="Times New Roman" w:hAnsi="Times New Roman" w:cs="Times New Roman"/>
          <w:i/>
          <w:color w:val="000000"/>
          <w:sz w:val="24"/>
          <w:szCs w:val="24"/>
          <w:lang w:eastAsia="ru-RU"/>
        </w:rPr>
        <w:t>полуфутляр</w:t>
      </w:r>
      <w:proofErr w:type="spellEnd"/>
      <w:r w:rsidRPr="00695CB1">
        <w:rPr>
          <w:rFonts w:ascii="Times New Roman" w:eastAsia="Times New Roman" w:hAnsi="Times New Roman" w:cs="Times New Roman"/>
          <w:i/>
          <w:color w:val="000000"/>
          <w:sz w:val="24"/>
          <w:szCs w:val="24"/>
          <w:lang w:eastAsia="ru-RU"/>
        </w:rPr>
        <w:t xml:space="preserve">; </w:t>
      </w:r>
      <w:r w:rsidRPr="00695CB1">
        <w:rPr>
          <w:rFonts w:ascii="Times New Roman" w:eastAsia="Times New Roman" w:hAnsi="Times New Roman" w:cs="Times New Roman"/>
          <w:i/>
          <w:iCs/>
          <w:color w:val="000000"/>
          <w:sz w:val="24"/>
          <w:szCs w:val="24"/>
          <w:lang w:eastAsia="ru-RU"/>
        </w:rPr>
        <w:t xml:space="preserve">9 </w:t>
      </w:r>
      <w:r w:rsidRPr="00695CB1">
        <w:rPr>
          <w:rFonts w:ascii="Times New Roman" w:eastAsia="Times New Roman" w:hAnsi="Times New Roman" w:cs="Times New Roman"/>
          <w:i/>
          <w:color w:val="000000"/>
          <w:sz w:val="24"/>
          <w:szCs w:val="24"/>
          <w:lang w:eastAsia="ru-RU"/>
        </w:rPr>
        <w:t>- рама захва</w:t>
      </w:r>
      <w:r w:rsidRPr="00695CB1">
        <w:rPr>
          <w:rFonts w:ascii="Times New Roman" w:eastAsia="Times New Roman" w:hAnsi="Times New Roman" w:cs="Times New Roman"/>
          <w:i/>
          <w:color w:val="000000"/>
          <w:sz w:val="24"/>
          <w:szCs w:val="24"/>
          <w:lang w:eastAsia="ru-RU"/>
        </w:rPr>
        <w:softHyphen/>
        <w:t xml:space="preserve">та; </w:t>
      </w:r>
      <w:r w:rsidRPr="00695CB1">
        <w:rPr>
          <w:rFonts w:ascii="Times New Roman" w:eastAsia="Times New Roman" w:hAnsi="Times New Roman" w:cs="Times New Roman"/>
          <w:i/>
          <w:iCs/>
          <w:color w:val="000000"/>
          <w:sz w:val="24"/>
          <w:szCs w:val="24"/>
          <w:lang w:eastAsia="ru-RU"/>
        </w:rPr>
        <w:t xml:space="preserve">10 </w:t>
      </w:r>
      <w:r w:rsidRPr="00695CB1">
        <w:rPr>
          <w:rFonts w:ascii="Times New Roman" w:eastAsia="Times New Roman" w:hAnsi="Times New Roman" w:cs="Times New Roman"/>
          <w:i/>
          <w:color w:val="000000"/>
          <w:sz w:val="24"/>
          <w:szCs w:val="24"/>
          <w:lang w:eastAsia="ru-RU"/>
        </w:rPr>
        <w:t>- захватное устройство</w:t>
      </w:r>
    </w:p>
    <w:p w:rsidR="00695CB1" w:rsidRPr="00695CB1" w:rsidRDefault="00695CB1" w:rsidP="00695CB1">
      <w:pPr>
        <w:shd w:val="clear" w:color="auto" w:fill="FFFFFF"/>
        <w:spacing w:after="0" w:line="240" w:lineRule="auto"/>
        <w:ind w:left="137" w:right="162"/>
        <w:jc w:val="both"/>
        <w:rPr>
          <w:rFonts w:ascii="Times New Roman" w:eastAsia="Times New Roman" w:hAnsi="Times New Roman" w:cs="Times New Roman"/>
          <w:sz w:val="24"/>
          <w:szCs w:val="24"/>
          <w:lang w:eastAsia="ru-RU"/>
        </w:rPr>
      </w:pPr>
    </w:p>
    <w:p w:rsidR="00695CB1" w:rsidRPr="00695CB1" w:rsidRDefault="00695CB1" w:rsidP="00695CB1">
      <w:pPr>
        <w:shd w:val="clear" w:color="auto" w:fill="FFFFFF"/>
        <w:spacing w:after="0" w:line="240" w:lineRule="auto"/>
        <w:ind w:left="115"/>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bCs/>
          <w:color w:val="000000"/>
          <w:sz w:val="24"/>
          <w:szCs w:val="24"/>
          <w:lang w:eastAsia="ru-RU"/>
        </w:rPr>
        <w:t xml:space="preserve">      </w:t>
      </w:r>
      <w:r w:rsidRPr="00695CB1">
        <w:rPr>
          <w:rFonts w:ascii="Times New Roman" w:eastAsia="Times New Roman" w:hAnsi="Times New Roman" w:cs="Times New Roman"/>
          <w:b/>
          <w:bCs/>
          <w:i/>
          <w:color w:val="000000"/>
          <w:sz w:val="24"/>
          <w:szCs w:val="24"/>
          <w:lang w:eastAsia="ru-RU"/>
        </w:rPr>
        <w:t>Транспортирование раствора</w:t>
      </w:r>
      <w:r w:rsidRPr="00695CB1">
        <w:rPr>
          <w:rFonts w:ascii="Times New Roman" w:eastAsia="Times New Roman" w:hAnsi="Times New Roman" w:cs="Times New Roman"/>
          <w:b/>
          <w:bCs/>
          <w:color w:val="000000"/>
          <w:sz w:val="24"/>
          <w:szCs w:val="24"/>
          <w:lang w:eastAsia="ru-RU"/>
        </w:rPr>
        <w:t xml:space="preserve">. </w:t>
      </w:r>
      <w:r w:rsidRPr="00695CB1">
        <w:rPr>
          <w:rFonts w:ascii="Times New Roman" w:eastAsia="Times New Roman" w:hAnsi="Times New Roman" w:cs="Times New Roman"/>
          <w:color w:val="000000"/>
          <w:sz w:val="24"/>
          <w:szCs w:val="24"/>
          <w:lang w:eastAsia="ru-RU"/>
        </w:rPr>
        <w:t>Изготовление раствора производят на заводах или централизован</w:t>
      </w:r>
      <w:r w:rsidRPr="00695CB1">
        <w:rPr>
          <w:rFonts w:ascii="Times New Roman" w:eastAsia="Times New Roman" w:hAnsi="Times New Roman" w:cs="Times New Roman"/>
          <w:color w:val="000000"/>
          <w:sz w:val="24"/>
          <w:szCs w:val="24"/>
          <w:lang w:eastAsia="ru-RU"/>
        </w:rPr>
        <w:softHyphen/>
        <w:t xml:space="preserve">ных растворных узлах. На </w:t>
      </w:r>
      <w:proofErr w:type="spellStart"/>
      <w:r w:rsidRPr="00695CB1">
        <w:rPr>
          <w:rFonts w:ascii="Times New Roman" w:eastAsia="Times New Roman" w:hAnsi="Times New Roman" w:cs="Times New Roman"/>
          <w:color w:val="000000"/>
          <w:sz w:val="24"/>
          <w:szCs w:val="24"/>
          <w:lang w:eastAsia="ru-RU"/>
        </w:rPr>
        <w:t>приобъектных</w:t>
      </w:r>
      <w:proofErr w:type="spellEnd"/>
      <w:r w:rsidRPr="00695CB1">
        <w:rPr>
          <w:rFonts w:ascii="Times New Roman" w:eastAsia="Times New Roman" w:hAnsi="Times New Roman" w:cs="Times New Roman"/>
          <w:color w:val="000000"/>
          <w:sz w:val="24"/>
          <w:szCs w:val="24"/>
          <w:lang w:eastAsia="ru-RU"/>
        </w:rPr>
        <w:t xml:space="preserve"> </w:t>
      </w:r>
      <w:proofErr w:type="spellStart"/>
      <w:r w:rsidRPr="00695CB1">
        <w:rPr>
          <w:rFonts w:ascii="Times New Roman" w:eastAsia="Times New Roman" w:hAnsi="Times New Roman" w:cs="Times New Roman"/>
          <w:color w:val="000000"/>
          <w:sz w:val="24"/>
          <w:szCs w:val="24"/>
          <w:lang w:eastAsia="ru-RU"/>
        </w:rPr>
        <w:t>растворосмесительных</w:t>
      </w:r>
      <w:proofErr w:type="spellEnd"/>
      <w:r w:rsidRPr="00695CB1">
        <w:rPr>
          <w:rFonts w:ascii="Times New Roman" w:eastAsia="Times New Roman" w:hAnsi="Times New Roman" w:cs="Times New Roman"/>
          <w:color w:val="000000"/>
          <w:sz w:val="24"/>
          <w:szCs w:val="24"/>
          <w:lang w:eastAsia="ru-RU"/>
        </w:rPr>
        <w:t xml:space="preserve"> уста</w:t>
      </w:r>
      <w:r w:rsidRPr="00695CB1">
        <w:rPr>
          <w:rFonts w:ascii="Times New Roman" w:eastAsia="Times New Roman" w:hAnsi="Times New Roman" w:cs="Times New Roman"/>
          <w:color w:val="000000"/>
          <w:sz w:val="24"/>
          <w:szCs w:val="24"/>
          <w:lang w:eastAsia="ru-RU"/>
        </w:rPr>
        <w:softHyphen/>
        <w:t>новках приготовление раствора допускается при малой потребности.</w:t>
      </w:r>
    </w:p>
    <w:p w:rsidR="00695CB1" w:rsidRPr="00695CB1" w:rsidRDefault="00695CB1" w:rsidP="00695CB1">
      <w:pPr>
        <w:shd w:val="clear" w:color="auto" w:fill="FFFFFF"/>
        <w:spacing w:after="0" w:line="240" w:lineRule="auto"/>
        <w:ind w:left="7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        Обычно раствор перевозят самосвалами, </w:t>
      </w:r>
      <w:proofErr w:type="spellStart"/>
      <w:r w:rsidRPr="00695CB1">
        <w:rPr>
          <w:rFonts w:ascii="Times New Roman" w:eastAsia="Times New Roman" w:hAnsi="Times New Roman" w:cs="Times New Roman"/>
          <w:color w:val="000000"/>
          <w:sz w:val="24"/>
          <w:szCs w:val="24"/>
          <w:lang w:eastAsia="ru-RU"/>
        </w:rPr>
        <w:t>авторастворовозами</w:t>
      </w:r>
      <w:proofErr w:type="spellEnd"/>
      <w:r w:rsidRPr="00695CB1">
        <w:rPr>
          <w:rFonts w:ascii="Times New Roman" w:eastAsia="Times New Roman" w:hAnsi="Times New Roman" w:cs="Times New Roman"/>
          <w:color w:val="000000"/>
          <w:sz w:val="24"/>
          <w:szCs w:val="24"/>
          <w:lang w:eastAsia="ru-RU"/>
        </w:rPr>
        <w:t xml:space="preserve"> и в бункерах-раздатчиках.  </w:t>
      </w:r>
      <w:proofErr w:type="gramStart"/>
      <w:r w:rsidRPr="00695CB1">
        <w:rPr>
          <w:rFonts w:ascii="Times New Roman" w:eastAsia="Times New Roman" w:hAnsi="Times New Roman" w:cs="Times New Roman"/>
          <w:color w:val="000000"/>
          <w:sz w:val="24"/>
          <w:szCs w:val="24"/>
          <w:lang w:eastAsia="ru-RU"/>
        </w:rPr>
        <w:t>Доставленный  на</w:t>
      </w:r>
      <w:proofErr w:type="gramEnd"/>
      <w:r w:rsidRPr="00695CB1">
        <w:rPr>
          <w:rFonts w:ascii="Times New Roman" w:eastAsia="Times New Roman" w:hAnsi="Times New Roman" w:cs="Times New Roman"/>
          <w:color w:val="000000"/>
          <w:sz w:val="24"/>
          <w:szCs w:val="24"/>
          <w:lang w:eastAsia="ru-RU"/>
        </w:rPr>
        <w:t xml:space="preserve"> объект раствор выгружают устройство для механического перемешивания и подают на рабочее бункерах, бадьях (рис. 12.5, </w:t>
      </w:r>
      <w:r w:rsidRPr="00695CB1">
        <w:rPr>
          <w:rFonts w:ascii="Times New Roman" w:eastAsia="Times New Roman" w:hAnsi="Times New Roman" w:cs="Times New Roman"/>
          <w:i/>
          <w:iCs/>
          <w:color w:val="000000"/>
          <w:sz w:val="24"/>
          <w:szCs w:val="24"/>
          <w:lang w:eastAsia="ru-RU"/>
        </w:rPr>
        <w:t xml:space="preserve">б, в) </w:t>
      </w:r>
      <w:r w:rsidRPr="00695CB1">
        <w:rPr>
          <w:rFonts w:ascii="Times New Roman" w:eastAsia="Times New Roman" w:hAnsi="Times New Roman" w:cs="Times New Roman"/>
          <w:color w:val="000000"/>
          <w:sz w:val="24"/>
          <w:szCs w:val="24"/>
          <w:lang w:eastAsia="ru-RU"/>
        </w:rPr>
        <w:t xml:space="preserve">или </w:t>
      </w:r>
      <w:proofErr w:type="spellStart"/>
      <w:r w:rsidRPr="00695CB1">
        <w:rPr>
          <w:rFonts w:ascii="Times New Roman" w:eastAsia="Times New Roman" w:hAnsi="Times New Roman" w:cs="Times New Roman"/>
          <w:color w:val="000000"/>
          <w:sz w:val="24"/>
          <w:szCs w:val="24"/>
          <w:lang w:eastAsia="ru-RU"/>
        </w:rPr>
        <w:t>растворонасосами</w:t>
      </w:r>
      <w:proofErr w:type="spellEnd"/>
      <w:r w:rsidRPr="00695CB1">
        <w:rPr>
          <w:rFonts w:ascii="Times New Roman" w:eastAsia="Times New Roman" w:hAnsi="Times New Roman" w:cs="Times New Roman"/>
          <w:color w:val="000000"/>
          <w:sz w:val="24"/>
          <w:szCs w:val="24"/>
          <w:lang w:eastAsia="ru-RU"/>
        </w:rPr>
        <w:t xml:space="preserve">. Промышленность выпускает широкую номенклатуру </w:t>
      </w:r>
      <w:proofErr w:type="spellStart"/>
      <w:r w:rsidRPr="00695CB1">
        <w:rPr>
          <w:rFonts w:ascii="Times New Roman" w:eastAsia="Times New Roman" w:hAnsi="Times New Roman" w:cs="Times New Roman"/>
          <w:color w:val="000000"/>
          <w:sz w:val="24"/>
          <w:szCs w:val="24"/>
          <w:lang w:eastAsia="ru-RU"/>
        </w:rPr>
        <w:t>растворрнасосов</w:t>
      </w:r>
      <w:proofErr w:type="spellEnd"/>
      <w:r w:rsidRPr="00695CB1">
        <w:rPr>
          <w:rFonts w:ascii="Times New Roman" w:eastAsia="Times New Roman" w:hAnsi="Times New Roman" w:cs="Times New Roman"/>
          <w:color w:val="000000"/>
          <w:sz w:val="24"/>
          <w:szCs w:val="24"/>
          <w:lang w:eastAsia="ru-RU"/>
        </w:rPr>
        <w:t xml:space="preserve"> мак</w:t>
      </w:r>
      <w:r w:rsidRPr="00695CB1">
        <w:rPr>
          <w:rFonts w:ascii="Times New Roman" w:eastAsia="Times New Roman" w:hAnsi="Times New Roman" w:cs="Times New Roman"/>
          <w:color w:val="000000"/>
          <w:sz w:val="24"/>
          <w:szCs w:val="24"/>
          <w:lang w:eastAsia="ru-RU"/>
        </w:rPr>
        <w:softHyphen/>
        <w:t>симальной производительности до 6 м</w:t>
      </w:r>
      <w:r w:rsidRPr="00695CB1">
        <w:rPr>
          <w:rFonts w:ascii="Times New Roman" w:eastAsia="Times New Roman" w:hAnsi="Times New Roman" w:cs="Times New Roman"/>
          <w:color w:val="000000"/>
          <w:sz w:val="24"/>
          <w:szCs w:val="24"/>
          <w:vertAlign w:val="superscript"/>
          <w:lang w:eastAsia="ru-RU"/>
        </w:rPr>
        <w:t>3</w:t>
      </w:r>
      <w:r w:rsidRPr="00695CB1">
        <w:rPr>
          <w:rFonts w:ascii="Times New Roman" w:eastAsia="Times New Roman" w:hAnsi="Times New Roman" w:cs="Times New Roman"/>
          <w:color w:val="000000"/>
          <w:sz w:val="24"/>
          <w:szCs w:val="24"/>
          <w:lang w:eastAsia="ru-RU"/>
        </w:rPr>
        <w:t>/ч. Механизмы применяют при большом объеме кирпичной кладки и быстрых темпах работ.</w:t>
      </w:r>
    </w:p>
    <w:p w:rsidR="00695CB1" w:rsidRPr="00695CB1" w:rsidRDefault="00695CB1" w:rsidP="00695CB1">
      <w:pPr>
        <w:shd w:val="clear" w:color="auto" w:fill="FFFFFF"/>
        <w:spacing w:after="0" w:line="240" w:lineRule="auto"/>
        <w:ind w:left="50" w:right="11" w:firstLine="349"/>
        <w:jc w:val="both"/>
        <w:rPr>
          <w:rFonts w:ascii="Times New Roman" w:eastAsia="Times New Roman" w:hAnsi="Times New Roman" w:cs="Times New Roman"/>
          <w:sz w:val="24"/>
          <w:szCs w:val="24"/>
          <w:lang w:eastAsia="ru-RU"/>
        </w:rPr>
      </w:pPr>
      <w:proofErr w:type="spellStart"/>
      <w:r w:rsidRPr="00695CB1">
        <w:rPr>
          <w:rFonts w:ascii="Times New Roman" w:eastAsia="Times New Roman" w:hAnsi="Times New Roman" w:cs="Times New Roman"/>
          <w:color w:val="000000"/>
          <w:sz w:val="24"/>
          <w:szCs w:val="24"/>
          <w:lang w:eastAsia="ru-RU"/>
        </w:rPr>
        <w:t>Растворонасосы</w:t>
      </w:r>
      <w:proofErr w:type="spellEnd"/>
      <w:r w:rsidRPr="00695CB1">
        <w:rPr>
          <w:rFonts w:ascii="Times New Roman" w:eastAsia="Times New Roman" w:hAnsi="Times New Roman" w:cs="Times New Roman"/>
          <w:color w:val="000000"/>
          <w:sz w:val="24"/>
          <w:szCs w:val="24"/>
          <w:lang w:eastAsia="ru-RU"/>
        </w:rPr>
        <w:t xml:space="preserve"> позволяют обеспечить подачу раствора по гори</w:t>
      </w:r>
      <w:r w:rsidRPr="00695CB1">
        <w:rPr>
          <w:rFonts w:ascii="Times New Roman" w:eastAsia="Times New Roman" w:hAnsi="Times New Roman" w:cs="Times New Roman"/>
          <w:color w:val="000000"/>
          <w:sz w:val="24"/>
          <w:szCs w:val="24"/>
          <w:lang w:eastAsia="ru-RU"/>
        </w:rPr>
        <w:softHyphen/>
        <w:t>зонтали до 200 м или по вертикали до 40 м, при рабочем давлении в системе до 150 Па. Подачу раствора чаще всего осуществляют при двух стояках, второй стояк используют для обратного возвращения не</w:t>
      </w:r>
      <w:r w:rsidRPr="00695CB1">
        <w:rPr>
          <w:rFonts w:ascii="Times New Roman" w:eastAsia="Times New Roman" w:hAnsi="Times New Roman" w:cs="Times New Roman"/>
          <w:color w:val="000000"/>
          <w:sz w:val="24"/>
          <w:szCs w:val="24"/>
          <w:lang w:eastAsia="ru-RU"/>
        </w:rPr>
        <w:softHyphen/>
        <w:t>использованного раствора в бункер; в качестве добавки-пластификато</w:t>
      </w:r>
      <w:r w:rsidRPr="00695CB1">
        <w:rPr>
          <w:rFonts w:ascii="Times New Roman" w:eastAsia="Times New Roman" w:hAnsi="Times New Roman" w:cs="Times New Roman"/>
          <w:color w:val="000000"/>
          <w:sz w:val="24"/>
          <w:szCs w:val="24"/>
          <w:lang w:eastAsia="ru-RU"/>
        </w:rPr>
        <w:softHyphen/>
        <w:t>ра обычно используют глину.</w:t>
      </w:r>
    </w:p>
    <w:p w:rsidR="00695CB1" w:rsidRPr="00695CB1" w:rsidRDefault="00695CB1" w:rsidP="00695CB1">
      <w:pPr>
        <w:shd w:val="clear" w:color="auto" w:fill="FFFFFF"/>
        <w:spacing w:after="0" w:line="240" w:lineRule="auto"/>
        <w:ind w:left="43" w:right="22" w:firstLine="33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Подачу раствора на рабочее место можно осуществлять с помо</w:t>
      </w:r>
      <w:r w:rsidRPr="00695CB1">
        <w:rPr>
          <w:rFonts w:ascii="Times New Roman" w:eastAsia="Times New Roman" w:hAnsi="Times New Roman" w:cs="Times New Roman"/>
          <w:color w:val="000000"/>
          <w:sz w:val="24"/>
          <w:szCs w:val="24"/>
          <w:lang w:eastAsia="ru-RU"/>
        </w:rPr>
        <w:softHyphen/>
        <w:t>щью раздаточного бункера, перемещаемого краном. Из бункера на ра</w:t>
      </w:r>
      <w:r w:rsidRPr="00695CB1">
        <w:rPr>
          <w:rFonts w:ascii="Times New Roman" w:eastAsia="Times New Roman" w:hAnsi="Times New Roman" w:cs="Times New Roman"/>
          <w:color w:val="000000"/>
          <w:sz w:val="24"/>
          <w:szCs w:val="24"/>
          <w:lang w:eastAsia="ru-RU"/>
        </w:rPr>
        <w:softHyphen/>
        <w:t>бочих местах каменщиков заполняют растворные ящики, в которых оптимально подобранный угол между торцевой стенкой и днищем ящика позволяет набирать раствор с наименьшими затратами труда.</w:t>
      </w:r>
    </w:p>
    <w:p w:rsidR="00695CB1" w:rsidRPr="00695CB1" w:rsidRDefault="00695CB1" w:rsidP="00695CB1">
      <w:pPr>
        <w:shd w:val="clear" w:color="auto" w:fill="FFFFFF"/>
        <w:spacing w:after="0" w:line="240" w:lineRule="auto"/>
        <w:ind w:left="29" w:right="32" w:firstLine="346"/>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Кирпич и камни на поддонах необходимо подавать на рабочее ме</w:t>
      </w:r>
      <w:r w:rsidRPr="00695CB1">
        <w:rPr>
          <w:rFonts w:ascii="Times New Roman" w:eastAsia="Times New Roman" w:hAnsi="Times New Roman" w:cs="Times New Roman"/>
          <w:color w:val="000000"/>
          <w:sz w:val="24"/>
          <w:szCs w:val="24"/>
          <w:lang w:eastAsia="ru-RU"/>
        </w:rPr>
        <w:softHyphen/>
        <w:t>сто заблаговременно, желательно накануне, запас материалов должен соответствовать потребности в кирпиче на 2...4 ч работы. Раствор по</w:t>
      </w:r>
      <w:r w:rsidRPr="00695CB1">
        <w:rPr>
          <w:rFonts w:ascii="Times New Roman" w:eastAsia="Times New Roman" w:hAnsi="Times New Roman" w:cs="Times New Roman"/>
          <w:color w:val="000000"/>
          <w:sz w:val="24"/>
          <w:szCs w:val="24"/>
          <w:lang w:eastAsia="ru-RU"/>
        </w:rPr>
        <w:softHyphen/>
        <w:t>дают на рабочее место перед началом работы и периодически добавля</w:t>
      </w:r>
      <w:r w:rsidRPr="00695CB1">
        <w:rPr>
          <w:rFonts w:ascii="Times New Roman" w:eastAsia="Times New Roman" w:hAnsi="Times New Roman" w:cs="Times New Roman"/>
          <w:color w:val="000000"/>
          <w:sz w:val="24"/>
          <w:szCs w:val="24"/>
          <w:lang w:eastAsia="ru-RU"/>
        </w:rPr>
        <w:softHyphen/>
        <w:t>ют по мере его расходования; раствора на рабочем месте должно быть на 40...45 мин работы.</w:t>
      </w:r>
    </w:p>
    <w:p w:rsidR="00695CB1" w:rsidRPr="00695CB1" w:rsidRDefault="00695CB1" w:rsidP="00695CB1">
      <w:pPr>
        <w:shd w:val="clear" w:color="auto" w:fill="FFFFFF"/>
        <w:spacing w:after="0" w:line="240" w:lineRule="auto"/>
        <w:ind w:left="25" w:right="50" w:firstLine="346"/>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При незначительных объемах работ применяют доставку на строи</w:t>
      </w:r>
      <w:r w:rsidRPr="00695CB1">
        <w:rPr>
          <w:rFonts w:ascii="Times New Roman" w:eastAsia="Times New Roman" w:hAnsi="Times New Roman" w:cs="Times New Roman"/>
          <w:color w:val="000000"/>
          <w:sz w:val="24"/>
          <w:szCs w:val="24"/>
          <w:lang w:eastAsia="ru-RU"/>
        </w:rPr>
        <w:softHyphen/>
        <w:t>тельную площадку сухих смесей в бумажных мешках или в бункерах.</w:t>
      </w:r>
    </w:p>
    <w:p w:rsidR="00695CB1" w:rsidRPr="00695CB1" w:rsidRDefault="00695CB1" w:rsidP="00695CB1">
      <w:pPr>
        <w:shd w:val="clear" w:color="auto" w:fill="FFFFFF"/>
        <w:spacing w:after="0" w:line="240" w:lineRule="auto"/>
        <w:ind w:left="972"/>
        <w:rPr>
          <w:rFonts w:ascii="Times New Roman" w:eastAsia="Times New Roman" w:hAnsi="Times New Roman" w:cs="Times New Roman"/>
          <w:b/>
          <w:i/>
          <w:sz w:val="24"/>
          <w:szCs w:val="24"/>
          <w:lang w:eastAsia="ru-RU"/>
        </w:rPr>
      </w:pPr>
      <w:r w:rsidRPr="00695CB1">
        <w:rPr>
          <w:rFonts w:ascii="Times New Roman" w:eastAsia="Times New Roman" w:hAnsi="Times New Roman" w:cs="Times New Roman"/>
          <w:b/>
          <w:bCs/>
          <w:i/>
          <w:color w:val="000000"/>
          <w:sz w:val="24"/>
          <w:szCs w:val="24"/>
          <w:lang w:eastAsia="ru-RU"/>
        </w:rPr>
        <w:t>7. Организация труда каменщиков</w:t>
      </w:r>
    </w:p>
    <w:p w:rsidR="00695CB1" w:rsidRPr="00695CB1" w:rsidRDefault="00695CB1" w:rsidP="00695CB1">
      <w:pPr>
        <w:shd w:val="clear" w:color="auto" w:fill="FFFFFF"/>
        <w:spacing w:after="0" w:line="240" w:lineRule="auto"/>
        <w:ind w:left="22" w:right="61" w:firstLine="34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Выполнение кирпичной кладки обычно организовывают по одному из двух методов - поточно-расчлененному и поточно-кольцевому (кон</w:t>
      </w:r>
      <w:r w:rsidRPr="00695CB1">
        <w:rPr>
          <w:rFonts w:ascii="Times New Roman" w:eastAsia="Times New Roman" w:hAnsi="Times New Roman" w:cs="Times New Roman"/>
          <w:color w:val="000000"/>
          <w:sz w:val="24"/>
          <w:szCs w:val="24"/>
          <w:lang w:eastAsia="ru-RU"/>
        </w:rPr>
        <w:softHyphen/>
        <w:t>вейерному).</w:t>
      </w:r>
    </w:p>
    <w:p w:rsidR="00695CB1" w:rsidRPr="00695CB1" w:rsidRDefault="00695CB1" w:rsidP="00695CB1">
      <w:pPr>
        <w:shd w:val="clear" w:color="auto" w:fill="FFFFFF"/>
        <w:spacing w:after="0" w:line="240" w:lineRule="auto"/>
        <w:ind w:right="58" w:firstLine="32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lastRenderedPageBreak/>
        <w:t xml:space="preserve">Поточно-расчлененный метод </w:t>
      </w:r>
      <w:r w:rsidRPr="00695CB1">
        <w:rPr>
          <w:rFonts w:ascii="Times New Roman" w:eastAsia="Times New Roman" w:hAnsi="Times New Roman" w:cs="Times New Roman"/>
          <w:color w:val="000000"/>
          <w:sz w:val="24"/>
          <w:szCs w:val="24"/>
          <w:lang w:eastAsia="ru-RU"/>
        </w:rPr>
        <w:t>характеризуется тем, что захватку разбивают на делянки, закрепленные за звеньями, причем звенья в за</w:t>
      </w:r>
      <w:r w:rsidRPr="00695CB1">
        <w:rPr>
          <w:rFonts w:ascii="Times New Roman" w:eastAsia="Times New Roman" w:hAnsi="Times New Roman" w:cs="Times New Roman"/>
          <w:color w:val="000000"/>
          <w:sz w:val="24"/>
          <w:szCs w:val="24"/>
          <w:lang w:eastAsia="ru-RU"/>
        </w:rPr>
        <w:softHyphen/>
        <w:t>висимости от специфики кладки бывают «двойка», «тройка», «четвер</w:t>
      </w:r>
      <w:r w:rsidRPr="00695CB1">
        <w:rPr>
          <w:rFonts w:ascii="Times New Roman" w:eastAsia="Times New Roman" w:hAnsi="Times New Roman" w:cs="Times New Roman"/>
          <w:color w:val="000000"/>
          <w:sz w:val="24"/>
          <w:szCs w:val="24"/>
          <w:lang w:eastAsia="ru-RU"/>
        </w:rPr>
        <w:softHyphen/>
        <w:t>ка» и «пятерка». Количество делянок и их размеры устанавливают в зависимости от трудоемкости кладки и сменной выработки звена. В расчетах исходят из кладки в течение смены участка стены по всей длине делянки на высоту яруса. Высоту яруса принимают для стен толщиной до 2,5 кирпичей в пределах 1,0... 1,2 м, для стен в 3 кирпича -0,8...0,9 м.</w:t>
      </w:r>
    </w:p>
    <w:p w:rsidR="00695CB1" w:rsidRPr="00695CB1" w:rsidRDefault="00695CB1" w:rsidP="00695CB1">
      <w:pPr>
        <w:shd w:val="clear" w:color="auto" w:fill="FFFFFF"/>
        <w:spacing w:after="0" w:line="240" w:lineRule="auto"/>
        <w:ind w:right="83"/>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     Звено «двойка» </w:t>
      </w:r>
      <w:r w:rsidRPr="00695CB1">
        <w:rPr>
          <w:rFonts w:ascii="Times New Roman" w:eastAsia="Times New Roman" w:hAnsi="Times New Roman" w:cs="Times New Roman"/>
          <w:color w:val="000000"/>
          <w:sz w:val="24"/>
          <w:szCs w:val="24"/>
          <w:lang w:eastAsia="ru-RU"/>
        </w:rPr>
        <w:t>осуществляет кладку стен с большим количеством проемов при толщине до 1,5 кирпичей. Звено состоит из ведущего ка</w:t>
      </w:r>
      <w:r w:rsidRPr="00695CB1">
        <w:rPr>
          <w:rFonts w:ascii="Times New Roman" w:eastAsia="Times New Roman" w:hAnsi="Times New Roman" w:cs="Times New Roman"/>
          <w:color w:val="000000"/>
          <w:sz w:val="24"/>
          <w:szCs w:val="24"/>
          <w:lang w:eastAsia="ru-RU"/>
        </w:rPr>
        <w:softHyphen/>
        <w:t>менщика, выполняющего кладку верстовых рядов, и подсобного, рас</w:t>
      </w:r>
      <w:r w:rsidRPr="00695CB1">
        <w:rPr>
          <w:rFonts w:ascii="Times New Roman" w:eastAsia="Times New Roman" w:hAnsi="Times New Roman" w:cs="Times New Roman"/>
          <w:color w:val="000000"/>
          <w:sz w:val="24"/>
          <w:szCs w:val="24"/>
          <w:lang w:eastAsia="ru-RU"/>
        </w:rPr>
        <w:softHyphen/>
        <w:t>кладывающего материал на стене и производящего забутку. Начинает работу подсобник, который расстилает раствор под наружную версту и раскладывает кирпич на 2...3 м вперед, после этого начинает рабо</w:t>
      </w:r>
      <w:r w:rsidRPr="00695CB1">
        <w:rPr>
          <w:rFonts w:ascii="Times New Roman" w:eastAsia="Times New Roman" w:hAnsi="Times New Roman" w:cs="Times New Roman"/>
          <w:color w:val="000000"/>
          <w:sz w:val="24"/>
          <w:szCs w:val="24"/>
          <w:lang w:eastAsia="ru-RU"/>
        </w:rPr>
        <w:softHyphen/>
        <w:t xml:space="preserve">тать основной каменщик, укладывая наружный верстовой ряд. Дойдя до конца </w:t>
      </w:r>
      <w:proofErr w:type="gramStart"/>
      <w:r w:rsidRPr="00695CB1">
        <w:rPr>
          <w:rFonts w:ascii="Times New Roman" w:eastAsia="Times New Roman" w:hAnsi="Times New Roman" w:cs="Times New Roman"/>
          <w:color w:val="000000"/>
          <w:sz w:val="24"/>
          <w:szCs w:val="24"/>
          <w:lang w:eastAsia="ru-RU"/>
        </w:rPr>
        <w:t>делянки</w:t>
      </w:r>
      <w:proofErr w:type="gramEnd"/>
      <w:r w:rsidRPr="00695CB1">
        <w:rPr>
          <w:rFonts w:ascii="Times New Roman" w:eastAsia="Times New Roman" w:hAnsi="Times New Roman" w:cs="Times New Roman"/>
          <w:color w:val="000000"/>
          <w:sz w:val="24"/>
          <w:szCs w:val="24"/>
          <w:lang w:eastAsia="ru-RU"/>
        </w:rPr>
        <w:t xml:space="preserve"> он переходит к кладке внутренней версты, двигаясь в обратном направлении. Дойдя до конца, он переходит на наружную версту следующего ряда, и цикл работ повторяется. При многорядной системе перевязки имеется определенный объем забутки, который вы</w:t>
      </w:r>
      <w:r w:rsidRPr="00695CB1">
        <w:rPr>
          <w:rFonts w:ascii="Times New Roman" w:eastAsia="Times New Roman" w:hAnsi="Times New Roman" w:cs="Times New Roman"/>
          <w:color w:val="000000"/>
          <w:sz w:val="24"/>
          <w:szCs w:val="24"/>
          <w:lang w:eastAsia="ru-RU"/>
        </w:rPr>
        <w:softHyphen/>
        <w:t>полняет подсобник.</w:t>
      </w:r>
    </w:p>
    <w:p w:rsidR="00695CB1" w:rsidRPr="00695CB1" w:rsidRDefault="00695CB1" w:rsidP="00695CB1">
      <w:pPr>
        <w:shd w:val="clear" w:color="auto" w:fill="FFFFFF"/>
        <w:spacing w:after="0" w:line="240" w:lineRule="auto"/>
        <w:ind w:right="94"/>
        <w:jc w:val="right"/>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Таблица 12</w:t>
      </w:r>
      <w:r w:rsidRPr="00695CB1">
        <w:rPr>
          <w:rFonts w:ascii="Times New Roman" w:eastAsia="Times New Roman" w:hAnsi="Times New Roman" w:cs="Times New Roman"/>
          <w:bCs/>
          <w:color w:val="000000"/>
          <w:sz w:val="24"/>
          <w:szCs w:val="24"/>
          <w:lang w:eastAsia="ru-RU"/>
        </w:rPr>
        <w:t>.1</w:t>
      </w:r>
    </w:p>
    <w:p w:rsidR="00695CB1" w:rsidRPr="00695CB1" w:rsidRDefault="00695CB1" w:rsidP="00695CB1">
      <w:pPr>
        <w:shd w:val="clear" w:color="auto" w:fill="FFFFFF"/>
        <w:spacing w:after="0" w:line="240" w:lineRule="auto"/>
        <w:ind w:left="1354"/>
        <w:rPr>
          <w:rFonts w:ascii="Times New Roman" w:eastAsia="Times New Roman" w:hAnsi="Times New Roman" w:cs="Times New Roman"/>
          <w:sz w:val="24"/>
          <w:szCs w:val="24"/>
          <w:lang w:eastAsia="ru-RU"/>
        </w:rPr>
      </w:pPr>
      <w:r w:rsidRPr="00695CB1">
        <w:rPr>
          <w:rFonts w:ascii="Times New Roman" w:eastAsia="Times New Roman" w:hAnsi="Times New Roman" w:cs="Times New Roman"/>
          <w:b/>
          <w:bCs/>
          <w:color w:val="000000"/>
          <w:sz w:val="24"/>
          <w:szCs w:val="24"/>
          <w:lang w:eastAsia="ru-RU"/>
        </w:rPr>
        <w:t>Распределение объема кирпичной кладки в звене</w:t>
      </w:r>
    </w:p>
    <w:tbl>
      <w:tblPr>
        <w:tblW w:w="0" w:type="auto"/>
        <w:tblInd w:w="40" w:type="dxa"/>
        <w:tblLayout w:type="fixed"/>
        <w:tblCellMar>
          <w:left w:w="40" w:type="dxa"/>
          <w:right w:w="40" w:type="dxa"/>
        </w:tblCellMar>
        <w:tblLook w:val="0000" w:firstRow="0" w:lastRow="0" w:firstColumn="0" w:lastColumn="0" w:noHBand="0" w:noVBand="0"/>
      </w:tblPr>
      <w:tblGrid>
        <w:gridCol w:w="1166"/>
        <w:gridCol w:w="1826"/>
        <w:gridCol w:w="1309"/>
        <w:gridCol w:w="2431"/>
        <w:gridCol w:w="2663"/>
      </w:tblGrid>
      <w:tr w:rsidR="00695CB1" w:rsidRPr="00695CB1" w:rsidTr="0044037A">
        <w:tblPrEx>
          <w:tblCellMar>
            <w:top w:w="0" w:type="dxa"/>
            <w:bottom w:w="0" w:type="dxa"/>
          </w:tblCellMar>
        </w:tblPrEx>
        <w:trPr>
          <w:trHeight w:hRule="exact" w:val="519"/>
        </w:trPr>
        <w:tc>
          <w:tcPr>
            <w:tcW w:w="2992" w:type="dxa"/>
            <w:gridSpan w:val="2"/>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774"/>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Состав звена</w:t>
            </w:r>
          </w:p>
        </w:tc>
        <w:tc>
          <w:tcPr>
            <w:tcW w:w="1309"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right="-40"/>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Кладка кирпича, %</w:t>
            </w:r>
          </w:p>
        </w:tc>
        <w:tc>
          <w:tcPr>
            <w:tcW w:w="2431"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205"/>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Подача кирпича, %</w:t>
            </w:r>
          </w:p>
        </w:tc>
        <w:tc>
          <w:tcPr>
            <w:tcW w:w="2663"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180" w:right="216"/>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Подача раствора, %</w:t>
            </w:r>
          </w:p>
        </w:tc>
      </w:tr>
      <w:tr w:rsidR="00695CB1" w:rsidRPr="00695CB1" w:rsidTr="0044037A">
        <w:tblPrEx>
          <w:tblCellMar>
            <w:top w:w="0" w:type="dxa"/>
            <w:bottom w:w="0" w:type="dxa"/>
          </w:tblCellMar>
        </w:tblPrEx>
        <w:trPr>
          <w:trHeight w:hRule="exact" w:val="622"/>
        </w:trPr>
        <w:tc>
          <w:tcPr>
            <w:tcW w:w="1166"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right="133"/>
              <w:jc w:val="right"/>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«Двойка»</w:t>
            </w:r>
          </w:p>
        </w:tc>
        <w:tc>
          <w:tcPr>
            <w:tcW w:w="1826"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79" w:right="299" w:hanging="7"/>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Каменщик Подсобник</w:t>
            </w:r>
          </w:p>
        </w:tc>
        <w:tc>
          <w:tcPr>
            <w:tcW w:w="1309"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334"/>
              <w:jc w:val="center"/>
              <w:rPr>
                <w:rFonts w:ascii="Times New Roman" w:eastAsia="Times New Roman" w:hAnsi="Times New Roman" w:cs="Times New Roman"/>
                <w:bCs/>
                <w:color w:val="000000"/>
                <w:sz w:val="24"/>
                <w:szCs w:val="24"/>
                <w:lang w:eastAsia="ru-RU"/>
              </w:rPr>
            </w:pPr>
            <w:r w:rsidRPr="00695CB1">
              <w:rPr>
                <w:rFonts w:ascii="Times New Roman" w:eastAsia="Times New Roman" w:hAnsi="Times New Roman" w:cs="Times New Roman"/>
                <w:bCs/>
                <w:color w:val="000000"/>
                <w:sz w:val="24"/>
                <w:szCs w:val="24"/>
                <w:lang w:eastAsia="ru-RU"/>
              </w:rPr>
              <w:t xml:space="preserve">85 </w:t>
            </w:r>
          </w:p>
          <w:p w:rsidR="00695CB1" w:rsidRPr="00695CB1" w:rsidRDefault="00695CB1" w:rsidP="00695CB1">
            <w:pPr>
              <w:shd w:val="clear" w:color="auto" w:fill="FFFFFF"/>
              <w:spacing w:after="0" w:line="240" w:lineRule="auto"/>
              <w:ind w:left="334"/>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color w:val="000000"/>
                <w:sz w:val="24"/>
                <w:szCs w:val="24"/>
                <w:lang w:eastAsia="ru-RU"/>
              </w:rPr>
              <w:t>15</w:t>
            </w:r>
          </w:p>
        </w:tc>
        <w:tc>
          <w:tcPr>
            <w:tcW w:w="2431"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color w:val="000000"/>
                <w:sz w:val="24"/>
                <w:szCs w:val="24"/>
                <w:lang w:eastAsia="ru-RU"/>
              </w:rPr>
              <w:t>100</w:t>
            </w:r>
          </w:p>
        </w:tc>
        <w:tc>
          <w:tcPr>
            <w:tcW w:w="2663"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w:t>
            </w:r>
          </w:p>
          <w:p w:rsidR="00695CB1" w:rsidRPr="00695CB1" w:rsidRDefault="00695CB1" w:rsidP="00695CB1">
            <w:pPr>
              <w:shd w:val="clear" w:color="auto" w:fill="FFFFFF"/>
              <w:spacing w:after="0" w:line="240" w:lineRule="auto"/>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100</w:t>
            </w:r>
          </w:p>
        </w:tc>
      </w:tr>
      <w:tr w:rsidR="00695CB1" w:rsidRPr="00695CB1" w:rsidTr="0044037A">
        <w:tblPrEx>
          <w:tblCellMar>
            <w:top w:w="0" w:type="dxa"/>
            <w:bottom w:w="0" w:type="dxa"/>
          </w:tblCellMar>
        </w:tblPrEx>
        <w:trPr>
          <w:trHeight w:hRule="exact" w:val="894"/>
        </w:trPr>
        <w:tc>
          <w:tcPr>
            <w:tcW w:w="1166"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right="140"/>
              <w:jc w:val="right"/>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«Тройка»</w:t>
            </w:r>
          </w:p>
        </w:tc>
        <w:tc>
          <w:tcPr>
            <w:tcW w:w="1826"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83" w:right="47" w:hanging="4"/>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Каменщик</w:t>
            </w:r>
          </w:p>
          <w:p w:rsidR="00695CB1" w:rsidRPr="00695CB1" w:rsidRDefault="00695CB1" w:rsidP="00695CB1">
            <w:pPr>
              <w:shd w:val="clear" w:color="auto" w:fill="FFFFFF"/>
              <w:spacing w:after="0" w:line="240" w:lineRule="auto"/>
              <w:ind w:left="83" w:right="47" w:hanging="4"/>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 1-й подсобник 2-й подсобник</w:t>
            </w:r>
          </w:p>
        </w:tc>
        <w:tc>
          <w:tcPr>
            <w:tcW w:w="1309"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334"/>
              <w:jc w:val="center"/>
              <w:rPr>
                <w:rFonts w:ascii="Times New Roman" w:eastAsia="Times New Roman" w:hAnsi="Times New Roman" w:cs="Times New Roman"/>
                <w:bCs/>
                <w:color w:val="000000"/>
                <w:sz w:val="24"/>
                <w:szCs w:val="24"/>
                <w:lang w:eastAsia="ru-RU"/>
              </w:rPr>
            </w:pPr>
            <w:r w:rsidRPr="00695CB1">
              <w:rPr>
                <w:rFonts w:ascii="Times New Roman" w:eastAsia="Times New Roman" w:hAnsi="Times New Roman" w:cs="Times New Roman"/>
                <w:bCs/>
                <w:color w:val="000000"/>
                <w:sz w:val="24"/>
                <w:szCs w:val="24"/>
                <w:lang w:eastAsia="ru-RU"/>
              </w:rPr>
              <w:t xml:space="preserve">75 </w:t>
            </w:r>
          </w:p>
          <w:p w:rsidR="00695CB1" w:rsidRPr="00695CB1" w:rsidRDefault="00695CB1" w:rsidP="00695CB1">
            <w:pPr>
              <w:shd w:val="clear" w:color="auto" w:fill="FFFFFF"/>
              <w:spacing w:after="0" w:line="240" w:lineRule="auto"/>
              <w:ind w:left="334"/>
              <w:jc w:val="center"/>
              <w:rPr>
                <w:rFonts w:ascii="Times New Roman" w:eastAsia="Times New Roman" w:hAnsi="Times New Roman" w:cs="Times New Roman"/>
                <w:bCs/>
                <w:color w:val="000000"/>
                <w:sz w:val="24"/>
                <w:szCs w:val="24"/>
                <w:lang w:eastAsia="ru-RU"/>
              </w:rPr>
            </w:pPr>
            <w:r w:rsidRPr="00695CB1">
              <w:rPr>
                <w:rFonts w:ascii="Times New Roman" w:eastAsia="Times New Roman" w:hAnsi="Times New Roman" w:cs="Times New Roman"/>
                <w:bCs/>
                <w:color w:val="000000"/>
                <w:sz w:val="24"/>
                <w:szCs w:val="24"/>
                <w:lang w:eastAsia="ru-RU"/>
              </w:rPr>
              <w:t>-</w:t>
            </w:r>
          </w:p>
          <w:p w:rsidR="00695CB1" w:rsidRPr="00695CB1" w:rsidRDefault="00695CB1" w:rsidP="00695CB1">
            <w:pPr>
              <w:shd w:val="clear" w:color="auto" w:fill="FFFFFF"/>
              <w:spacing w:after="0" w:line="240" w:lineRule="auto"/>
              <w:ind w:left="334"/>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color w:val="000000"/>
                <w:sz w:val="24"/>
                <w:szCs w:val="24"/>
                <w:lang w:eastAsia="ru-RU"/>
              </w:rPr>
              <w:t>25</w:t>
            </w:r>
          </w:p>
        </w:tc>
        <w:tc>
          <w:tcPr>
            <w:tcW w:w="2431"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ind w:left="486" w:right="479"/>
              <w:jc w:val="center"/>
              <w:rPr>
                <w:rFonts w:ascii="Times New Roman" w:eastAsia="Times New Roman" w:hAnsi="Times New Roman" w:cs="Times New Roman"/>
                <w:bCs/>
                <w:color w:val="000000"/>
                <w:sz w:val="24"/>
                <w:szCs w:val="24"/>
                <w:lang w:eastAsia="ru-RU"/>
              </w:rPr>
            </w:pPr>
            <w:r w:rsidRPr="00695CB1">
              <w:rPr>
                <w:rFonts w:ascii="Times New Roman" w:eastAsia="Times New Roman" w:hAnsi="Times New Roman" w:cs="Times New Roman"/>
                <w:bCs/>
                <w:color w:val="000000"/>
                <w:sz w:val="24"/>
                <w:szCs w:val="24"/>
                <w:lang w:eastAsia="ru-RU"/>
              </w:rPr>
              <w:t>-</w:t>
            </w:r>
          </w:p>
          <w:p w:rsidR="00695CB1" w:rsidRPr="00695CB1" w:rsidRDefault="00695CB1" w:rsidP="00695CB1">
            <w:pPr>
              <w:shd w:val="clear" w:color="auto" w:fill="FFFFFF"/>
              <w:spacing w:after="0" w:line="240" w:lineRule="auto"/>
              <w:ind w:left="486" w:right="479"/>
              <w:jc w:val="center"/>
              <w:rPr>
                <w:rFonts w:ascii="Times New Roman" w:eastAsia="Times New Roman" w:hAnsi="Times New Roman" w:cs="Times New Roman"/>
                <w:bCs/>
                <w:color w:val="000000"/>
                <w:sz w:val="24"/>
                <w:szCs w:val="24"/>
                <w:lang w:eastAsia="ru-RU"/>
              </w:rPr>
            </w:pPr>
            <w:r w:rsidRPr="00695CB1">
              <w:rPr>
                <w:rFonts w:ascii="Times New Roman" w:eastAsia="Times New Roman" w:hAnsi="Times New Roman" w:cs="Times New Roman"/>
                <w:bCs/>
                <w:color w:val="000000"/>
                <w:sz w:val="24"/>
                <w:szCs w:val="24"/>
                <w:lang w:eastAsia="ru-RU"/>
              </w:rPr>
              <w:t xml:space="preserve">50 </w:t>
            </w:r>
          </w:p>
          <w:p w:rsidR="00695CB1" w:rsidRPr="00695CB1" w:rsidRDefault="00695CB1" w:rsidP="00695CB1">
            <w:pPr>
              <w:shd w:val="clear" w:color="auto" w:fill="FFFFFF"/>
              <w:spacing w:after="0" w:line="240" w:lineRule="auto"/>
              <w:ind w:left="486" w:right="479"/>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bCs/>
                <w:color w:val="000000"/>
                <w:sz w:val="24"/>
                <w:szCs w:val="24"/>
                <w:lang w:eastAsia="ru-RU"/>
              </w:rPr>
              <w:t>50</w:t>
            </w:r>
          </w:p>
        </w:tc>
        <w:tc>
          <w:tcPr>
            <w:tcW w:w="2663" w:type="dxa"/>
            <w:tcBorders>
              <w:top w:val="single" w:sz="6" w:space="0" w:color="auto"/>
              <w:left w:val="single" w:sz="6" w:space="0" w:color="auto"/>
              <w:bottom w:val="single" w:sz="6" w:space="0" w:color="auto"/>
              <w:right w:val="single" w:sz="6" w:space="0" w:color="auto"/>
            </w:tcBorders>
            <w:shd w:val="clear" w:color="auto" w:fill="FFFFFF"/>
          </w:tcPr>
          <w:p w:rsidR="00695CB1" w:rsidRPr="00695CB1" w:rsidRDefault="00695CB1" w:rsidP="00695CB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w:t>
            </w:r>
          </w:p>
          <w:p w:rsidR="00695CB1" w:rsidRPr="00695CB1" w:rsidRDefault="00695CB1" w:rsidP="00695CB1">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100</w:t>
            </w:r>
          </w:p>
          <w:p w:rsidR="00695CB1" w:rsidRPr="00695CB1" w:rsidRDefault="00695CB1" w:rsidP="00695CB1">
            <w:pPr>
              <w:shd w:val="clear" w:color="auto" w:fill="FFFFFF"/>
              <w:spacing w:after="0" w:line="240" w:lineRule="auto"/>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w:t>
            </w:r>
          </w:p>
        </w:tc>
      </w:tr>
    </w:tbl>
    <w:p w:rsidR="00695CB1" w:rsidRPr="00695CB1" w:rsidRDefault="00695CB1" w:rsidP="00695CB1">
      <w:pPr>
        <w:shd w:val="clear" w:color="auto" w:fill="FFFFFF"/>
        <w:spacing w:after="0" w:line="240" w:lineRule="auto"/>
        <w:ind w:left="36" w:right="50" w:firstLine="331"/>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Звено «тройка» </w:t>
      </w:r>
      <w:r w:rsidRPr="00695CB1">
        <w:rPr>
          <w:rFonts w:ascii="Times New Roman" w:eastAsia="Times New Roman" w:hAnsi="Times New Roman" w:cs="Times New Roman"/>
          <w:color w:val="000000"/>
          <w:sz w:val="24"/>
          <w:szCs w:val="24"/>
          <w:lang w:eastAsia="ru-RU"/>
        </w:rPr>
        <w:t>целесообразно использовать при стенах простой и средней сложности толщиной в два кирпича, с небольшим количест</w:t>
      </w:r>
      <w:r w:rsidRPr="00695CB1">
        <w:rPr>
          <w:rFonts w:ascii="Times New Roman" w:eastAsia="Times New Roman" w:hAnsi="Times New Roman" w:cs="Times New Roman"/>
          <w:color w:val="000000"/>
          <w:sz w:val="24"/>
          <w:szCs w:val="24"/>
          <w:lang w:eastAsia="ru-RU"/>
        </w:rPr>
        <w:softHyphen/>
        <w:t>вом проемов, но большим количеством забутки. В таком звене веду</w:t>
      </w:r>
      <w:r w:rsidRPr="00695CB1">
        <w:rPr>
          <w:rFonts w:ascii="Times New Roman" w:eastAsia="Times New Roman" w:hAnsi="Times New Roman" w:cs="Times New Roman"/>
          <w:color w:val="000000"/>
          <w:sz w:val="24"/>
          <w:szCs w:val="24"/>
          <w:lang w:eastAsia="ru-RU"/>
        </w:rPr>
        <w:softHyphen/>
        <w:t>щий каменщик выкладывает только наружные версты, один подсобник расстилает весь раствор по стене и раскладывает до 50% кирпича, вто</w:t>
      </w:r>
      <w:r w:rsidRPr="00695CB1">
        <w:rPr>
          <w:rFonts w:ascii="Times New Roman" w:eastAsia="Times New Roman" w:hAnsi="Times New Roman" w:cs="Times New Roman"/>
          <w:color w:val="000000"/>
          <w:sz w:val="24"/>
          <w:szCs w:val="24"/>
          <w:lang w:eastAsia="ru-RU"/>
        </w:rPr>
        <w:softHyphen/>
        <w:t>рой осуществляет забутку и также раскладывает на стене до 50% кир</w:t>
      </w:r>
      <w:r w:rsidRPr="00695CB1">
        <w:rPr>
          <w:rFonts w:ascii="Times New Roman" w:eastAsia="Times New Roman" w:hAnsi="Times New Roman" w:cs="Times New Roman"/>
          <w:color w:val="000000"/>
          <w:sz w:val="24"/>
          <w:szCs w:val="24"/>
          <w:lang w:eastAsia="ru-RU"/>
        </w:rPr>
        <w:softHyphen/>
        <w:t>пича для основного каменщика.</w:t>
      </w:r>
    </w:p>
    <w:p w:rsidR="00695CB1" w:rsidRPr="00695CB1" w:rsidRDefault="00695CB1" w:rsidP="00695CB1">
      <w:pPr>
        <w:shd w:val="clear" w:color="auto" w:fill="FFFFFF"/>
        <w:spacing w:after="0" w:line="240" w:lineRule="auto"/>
        <w:ind w:left="54" w:right="40" w:firstLine="32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Звено «четверка» </w:t>
      </w:r>
      <w:r w:rsidRPr="00695CB1">
        <w:rPr>
          <w:rFonts w:ascii="Times New Roman" w:eastAsia="Times New Roman" w:hAnsi="Times New Roman" w:cs="Times New Roman"/>
          <w:color w:val="000000"/>
          <w:sz w:val="24"/>
          <w:szCs w:val="24"/>
          <w:lang w:eastAsia="ru-RU"/>
        </w:rPr>
        <w:t>используют при кладке в два кирпича при боль</w:t>
      </w:r>
      <w:r w:rsidRPr="00695CB1">
        <w:rPr>
          <w:rFonts w:ascii="Times New Roman" w:eastAsia="Times New Roman" w:hAnsi="Times New Roman" w:cs="Times New Roman"/>
          <w:color w:val="000000"/>
          <w:sz w:val="24"/>
          <w:szCs w:val="24"/>
          <w:lang w:eastAsia="ru-RU"/>
        </w:rPr>
        <w:softHyphen/>
        <w:t>шом количестве проемов, при кладке с облицовкой, при простой клад</w:t>
      </w:r>
      <w:r w:rsidRPr="00695CB1">
        <w:rPr>
          <w:rFonts w:ascii="Times New Roman" w:eastAsia="Times New Roman" w:hAnsi="Times New Roman" w:cs="Times New Roman"/>
          <w:color w:val="000000"/>
          <w:sz w:val="24"/>
          <w:szCs w:val="24"/>
          <w:lang w:eastAsia="ru-RU"/>
        </w:rPr>
        <w:softHyphen/>
        <w:t>ке в 2,5 и более кирпичей. Кладку стен ведут двумя звеньями «двой</w:t>
      </w:r>
      <w:r w:rsidRPr="00695CB1">
        <w:rPr>
          <w:rFonts w:ascii="Times New Roman" w:eastAsia="Times New Roman" w:hAnsi="Times New Roman" w:cs="Times New Roman"/>
          <w:color w:val="000000"/>
          <w:sz w:val="24"/>
          <w:szCs w:val="24"/>
          <w:lang w:eastAsia="ru-RU"/>
        </w:rPr>
        <w:softHyphen/>
        <w:t>ка», при этом ведущие каменщики выполняют кладку наружных и внутренних верстовых рядов, все вспомогательные работы выполня</w:t>
      </w:r>
      <w:r w:rsidRPr="00695CB1">
        <w:rPr>
          <w:rFonts w:ascii="Times New Roman" w:eastAsia="Times New Roman" w:hAnsi="Times New Roman" w:cs="Times New Roman"/>
          <w:color w:val="000000"/>
          <w:sz w:val="24"/>
          <w:szCs w:val="24"/>
          <w:lang w:eastAsia="ru-RU"/>
        </w:rPr>
        <w:softHyphen/>
        <w:t>ют два подсобных рабочих.</w:t>
      </w:r>
    </w:p>
    <w:p w:rsidR="00695CB1" w:rsidRPr="00695CB1" w:rsidRDefault="00695CB1" w:rsidP="00695CB1">
      <w:pPr>
        <w:shd w:val="clear" w:color="auto" w:fill="FFFFFF"/>
        <w:spacing w:after="0" w:line="240" w:lineRule="auto"/>
        <w:ind w:left="83" w:hanging="83"/>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       Звено «пятерка» </w:t>
      </w:r>
      <w:r w:rsidRPr="00695CB1">
        <w:rPr>
          <w:rFonts w:ascii="Times New Roman" w:eastAsia="Times New Roman" w:hAnsi="Times New Roman" w:cs="Times New Roman"/>
          <w:color w:val="000000"/>
          <w:sz w:val="24"/>
          <w:szCs w:val="24"/>
          <w:lang w:eastAsia="ru-RU"/>
        </w:rPr>
        <w:t xml:space="preserve">наиболее эффективно при толщине стен в 2,5 и более кирпичей с малым количеством проемов. Звено разбивается на три самостоятельных потока: наружную версту выкладывает первый каменщик с подсобным, на расстоянии 2...2,5 м за ним на внутренней версте работает второй каменщик со своим подсобным, и, отставая на такое же расстояние, еще один подсобный укладывает забутку. </w:t>
      </w:r>
    </w:p>
    <w:p w:rsidR="00695CB1" w:rsidRPr="00695CB1" w:rsidRDefault="00695CB1" w:rsidP="00695CB1">
      <w:pPr>
        <w:spacing w:after="0" w:line="240" w:lineRule="auto"/>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 xml:space="preserve">   При </w:t>
      </w:r>
      <w:r w:rsidRPr="00695CB1">
        <w:rPr>
          <w:rFonts w:ascii="Times New Roman" w:eastAsia="Times New Roman" w:hAnsi="Times New Roman" w:cs="Times New Roman"/>
          <w:i/>
          <w:iCs/>
          <w:color w:val="000000"/>
          <w:sz w:val="24"/>
          <w:szCs w:val="24"/>
          <w:lang w:eastAsia="ru-RU"/>
        </w:rPr>
        <w:t xml:space="preserve">поточно-кольцевом методе </w:t>
      </w:r>
      <w:r w:rsidRPr="00695CB1">
        <w:rPr>
          <w:rFonts w:ascii="Times New Roman" w:eastAsia="Times New Roman" w:hAnsi="Times New Roman" w:cs="Times New Roman"/>
          <w:color w:val="000000"/>
          <w:sz w:val="24"/>
          <w:szCs w:val="24"/>
          <w:lang w:eastAsia="ru-RU"/>
        </w:rPr>
        <w:t>кладку ведут непрерывным пото</w:t>
      </w:r>
      <w:r w:rsidRPr="00695CB1">
        <w:rPr>
          <w:rFonts w:ascii="Times New Roman" w:eastAsia="Times New Roman" w:hAnsi="Times New Roman" w:cs="Times New Roman"/>
          <w:color w:val="000000"/>
          <w:sz w:val="24"/>
          <w:szCs w:val="24"/>
          <w:lang w:eastAsia="ru-RU"/>
        </w:rPr>
        <w:softHyphen/>
        <w:t xml:space="preserve">ком, каждое звено последовательно выкладывает один ряд кладки. Этот метод целесообразен при </w:t>
      </w:r>
      <w:proofErr w:type="spellStart"/>
      <w:r w:rsidRPr="00695CB1">
        <w:rPr>
          <w:rFonts w:ascii="Times New Roman" w:eastAsia="Times New Roman" w:hAnsi="Times New Roman" w:cs="Times New Roman"/>
          <w:color w:val="000000"/>
          <w:sz w:val="24"/>
          <w:szCs w:val="24"/>
          <w:lang w:eastAsia="ru-RU"/>
        </w:rPr>
        <w:t>возве-дении</w:t>
      </w:r>
      <w:proofErr w:type="spellEnd"/>
      <w:r w:rsidRPr="00695CB1">
        <w:rPr>
          <w:rFonts w:ascii="Times New Roman" w:eastAsia="Times New Roman" w:hAnsi="Times New Roman" w:cs="Times New Roman"/>
          <w:color w:val="000000"/>
          <w:sz w:val="24"/>
          <w:szCs w:val="24"/>
          <w:lang w:eastAsia="ru-RU"/>
        </w:rPr>
        <w:t xml:space="preserve"> зданий с небольшим коли</w:t>
      </w:r>
      <w:r w:rsidRPr="00695CB1">
        <w:rPr>
          <w:rFonts w:ascii="Times New Roman" w:eastAsia="Times New Roman" w:hAnsi="Times New Roman" w:cs="Times New Roman"/>
          <w:color w:val="000000"/>
          <w:sz w:val="24"/>
          <w:szCs w:val="24"/>
          <w:lang w:eastAsia="ru-RU"/>
        </w:rPr>
        <w:softHyphen/>
        <w:t>чеством поперечных стен и проемов,  при стенах,</w: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4560570</wp:posOffset>
                </wp:positionH>
                <wp:positionV relativeFrom="paragraph">
                  <wp:posOffset>5744845</wp:posOffset>
                </wp:positionV>
                <wp:extent cx="0" cy="585470"/>
                <wp:effectExtent l="12700" t="12700" r="15875" b="1143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5470"/>
                        </a:xfrm>
                        <a:prstGeom prst="line">
                          <a:avLst/>
                        </a:prstGeom>
                        <a:noFill/>
                        <a:ln w="228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66E69" id="Прямая соединительная линия 17"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59.1pt,452.35pt" to="359.1pt,49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" o:allowincell="f" strokeweight="1.8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9507220</wp:posOffset>
                </wp:positionH>
                <wp:positionV relativeFrom="paragraph">
                  <wp:posOffset>-459740</wp:posOffset>
                </wp:positionV>
                <wp:extent cx="0" cy="7113905"/>
                <wp:effectExtent l="6350" t="8890" r="12700" b="1143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1390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004A22" id="Прямая соединительная линия 16"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6pt,-36.2pt" to="748.6pt,52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" o:allowincell="f" strokeweight=".35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9566910</wp:posOffset>
                </wp:positionH>
                <wp:positionV relativeFrom="paragraph">
                  <wp:posOffset>-431800</wp:posOffset>
                </wp:positionV>
                <wp:extent cx="0" cy="1851660"/>
                <wp:effectExtent l="8890" t="8255" r="10160" b="698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5166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3CD74" id="Прямая соединительная линия 15"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3pt,-34pt" to="753.3pt,1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9379585</wp:posOffset>
                </wp:positionH>
                <wp:positionV relativeFrom="paragraph">
                  <wp:posOffset>-377190</wp:posOffset>
                </wp:positionV>
                <wp:extent cx="0" cy="5500370"/>
                <wp:effectExtent l="12065" t="5715" r="6985" b="889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0037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1BDB8" id="Прямая соединительная линия 14"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8.55pt,-29.7pt" to="738.55pt,40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9402445</wp:posOffset>
                </wp:positionH>
                <wp:positionV relativeFrom="paragraph">
                  <wp:posOffset>75565</wp:posOffset>
                </wp:positionV>
                <wp:extent cx="0" cy="6400800"/>
                <wp:effectExtent l="6350" t="10795" r="12700" b="825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63407E" id="Прямая соединительная линия 13"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35pt,5.95pt" to="740.35pt,50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" o:allowincell="f" strokeweight=".9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9512300</wp:posOffset>
                </wp:positionH>
                <wp:positionV relativeFrom="paragraph">
                  <wp:posOffset>1917700</wp:posOffset>
                </wp:positionV>
                <wp:extent cx="0" cy="4594860"/>
                <wp:effectExtent l="11430" t="5080" r="7620" b="1016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486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0ED77" id="Прямая соединительная линия 12"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pt,151pt" to="749pt,5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OrbTgIAAFoEAAAOAAAAZHJzL2Uyb0RvYy54bWysVM2O0zAQviPxDlbu3SQlW7r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9558020</wp:posOffset>
                </wp:positionH>
                <wp:positionV relativeFrom="paragraph">
                  <wp:posOffset>4368800</wp:posOffset>
                </wp:positionV>
                <wp:extent cx="0" cy="1951990"/>
                <wp:effectExtent l="9525" t="8255" r="9525" b="1143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5199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88B5A" id="Прямая соединительная линия 11"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344pt" to="752.6pt,4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" o:allowincell="f" strokeweight="1.25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9539605</wp:posOffset>
                </wp:positionH>
                <wp:positionV relativeFrom="paragraph">
                  <wp:posOffset>5081905</wp:posOffset>
                </wp:positionV>
                <wp:extent cx="0" cy="1330325"/>
                <wp:effectExtent l="10160" t="6985" r="8890" b="571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30325"/>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EC6A6F" id="Прямая соединительная линия 10"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15pt,400.15pt" to="751.15pt,50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" o:allowincell="f" strokeweight=".2pt">
                <w10:wrap anchorx="margin"/>
              </v:line>
            </w:pict>
          </mc:Fallback>
        </mc:AlternateContent>
      </w:r>
      <w:r w:rsidRPr="00695CB1">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9475470</wp:posOffset>
                </wp:positionH>
                <wp:positionV relativeFrom="paragraph">
                  <wp:posOffset>5982335</wp:posOffset>
                </wp:positionV>
                <wp:extent cx="0" cy="100330"/>
                <wp:effectExtent l="12700" t="12065" r="6350" b="1143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033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1EF4C0" id="Прямая соединительная линия 9"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1pt,471.05pt" to="746.1pt,47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" o:allowincell="f" strokeweight=".2pt">
                <w10:wrap anchorx="margin"/>
              </v:line>
            </w:pict>
          </mc:Fallback>
        </mc:AlternateContent>
      </w:r>
      <w:r w:rsidRPr="00695CB1">
        <w:rPr>
          <w:rFonts w:ascii="Times New Roman" w:eastAsia="Times New Roman" w:hAnsi="Times New Roman" w:cs="Times New Roman"/>
          <w:color w:val="000000"/>
          <w:sz w:val="24"/>
          <w:szCs w:val="24"/>
          <w:lang w:eastAsia="ru-RU"/>
        </w:rPr>
        <w:t xml:space="preserve"> отличающихся про</w:t>
      </w:r>
      <w:r w:rsidRPr="00695CB1">
        <w:rPr>
          <w:rFonts w:ascii="Times New Roman" w:eastAsia="Times New Roman" w:hAnsi="Times New Roman" w:cs="Times New Roman"/>
          <w:color w:val="000000"/>
          <w:sz w:val="24"/>
          <w:szCs w:val="24"/>
          <w:lang w:eastAsia="ru-RU"/>
        </w:rPr>
        <w:softHyphen/>
        <w:t>стотой конфигурации в плане и не имеющих сложных архитектурных опускаются, их закрепляют диагональными связями в вертикальном положении. Подмости не требуют разборки или сборки в процессе эксплуатации.</w:t>
      </w:r>
    </w:p>
    <w:p w:rsidR="00695CB1" w:rsidRPr="00695CB1" w:rsidRDefault="00695CB1" w:rsidP="00695CB1">
      <w:pPr>
        <w:spacing w:after="0" w:line="240" w:lineRule="auto"/>
        <w:jc w:val="center"/>
        <w:rPr>
          <w:rFonts w:ascii="Times New Roman" w:eastAsia="Times New Roman" w:hAnsi="Times New Roman" w:cs="Times New Roman"/>
          <w:b/>
          <w:i/>
          <w:sz w:val="24"/>
          <w:szCs w:val="24"/>
          <w:lang w:eastAsia="ru-RU"/>
        </w:rPr>
      </w:pPr>
      <w:r w:rsidRPr="00695CB1">
        <w:rPr>
          <w:rFonts w:ascii="Times New Roman" w:eastAsia="Times New Roman" w:hAnsi="Times New Roman" w:cs="Times New Roman"/>
          <w:b/>
          <w:i/>
          <w:color w:val="000000"/>
          <w:sz w:val="24"/>
          <w:szCs w:val="24"/>
          <w:lang w:eastAsia="ru-RU"/>
        </w:rPr>
        <w:t>8.Леса и подмости</w:t>
      </w:r>
    </w:p>
    <w:p w:rsidR="00695CB1" w:rsidRPr="00695CB1" w:rsidRDefault="00695CB1" w:rsidP="00695CB1">
      <w:pPr>
        <w:shd w:val="clear" w:color="auto" w:fill="FFFFFF"/>
        <w:spacing w:after="0" w:line="240" w:lineRule="auto"/>
        <w:ind w:left="36" w:right="50"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Шарнирно-панельные подмости </w:t>
      </w:r>
      <w:r w:rsidRPr="00695CB1">
        <w:rPr>
          <w:rFonts w:ascii="Times New Roman" w:eastAsia="Times New Roman" w:hAnsi="Times New Roman" w:cs="Times New Roman"/>
          <w:color w:val="000000"/>
          <w:sz w:val="24"/>
          <w:szCs w:val="24"/>
          <w:lang w:eastAsia="ru-RU"/>
        </w:rPr>
        <w:t>состоят из двух сварных ферм-опор треугольного сечения, к которым прикреплены деревянные брусья и настил. При кладке второго яруса подмости опираются на от</w:t>
      </w:r>
      <w:r w:rsidRPr="00695CB1">
        <w:rPr>
          <w:rFonts w:ascii="Times New Roman" w:eastAsia="Times New Roman" w:hAnsi="Times New Roman" w:cs="Times New Roman"/>
          <w:color w:val="000000"/>
          <w:sz w:val="24"/>
          <w:szCs w:val="24"/>
          <w:lang w:eastAsia="ru-RU"/>
        </w:rPr>
        <w:softHyphen/>
        <w:t xml:space="preserve">кидные опоры, когда их </w:t>
      </w:r>
      <w:proofErr w:type="spellStart"/>
      <w:r w:rsidRPr="00695CB1">
        <w:rPr>
          <w:rFonts w:ascii="Times New Roman" w:eastAsia="Times New Roman" w:hAnsi="Times New Roman" w:cs="Times New Roman"/>
          <w:color w:val="000000"/>
          <w:sz w:val="24"/>
          <w:szCs w:val="24"/>
          <w:lang w:eastAsia="ru-RU"/>
        </w:rPr>
        <w:t>фермочки</w:t>
      </w:r>
      <w:proofErr w:type="spellEnd"/>
      <w:r w:rsidRPr="00695CB1">
        <w:rPr>
          <w:rFonts w:ascii="Times New Roman" w:eastAsia="Times New Roman" w:hAnsi="Times New Roman" w:cs="Times New Roman"/>
          <w:color w:val="000000"/>
          <w:sz w:val="24"/>
          <w:szCs w:val="24"/>
          <w:lang w:eastAsia="ru-RU"/>
        </w:rPr>
        <w:t xml:space="preserve"> соединены в средней части</w:t>
      </w:r>
    </w:p>
    <w:tbl>
      <w:tblPr>
        <w:tblW w:w="0" w:type="auto"/>
        <w:tblLook w:val="01E0" w:firstRow="1" w:lastRow="1" w:firstColumn="1" w:lastColumn="1" w:noHBand="0" w:noVBand="0"/>
      </w:tblPr>
      <w:tblGrid>
        <w:gridCol w:w="6558"/>
        <w:gridCol w:w="2797"/>
      </w:tblGrid>
      <w:tr w:rsidR="00695CB1" w:rsidRPr="00695CB1" w:rsidTr="0044037A">
        <w:trPr>
          <w:trHeight w:val="7590"/>
        </w:trPr>
        <w:tc>
          <w:tcPr>
            <w:tcW w:w="6567" w:type="dxa"/>
          </w:tcPr>
          <w:p w:rsidR="00695CB1" w:rsidRPr="00695CB1" w:rsidRDefault="00695CB1" w:rsidP="00695CB1">
            <w:pPr>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lastRenderedPageBreak/>
              <w:t>.</w:t>
            </w:r>
            <w:r w:rsidRPr="00695CB1">
              <w:rPr>
                <w:rFonts w:ascii="Times New Roman" w:eastAsia="Times New Roman" w:hAnsi="Times New Roman" w:cs="Times New Roman"/>
                <w:noProof/>
                <w:sz w:val="24"/>
                <w:szCs w:val="24"/>
                <w:lang w:val="en-US"/>
              </w:rPr>
              <w:drawing>
                <wp:inline distT="0" distB="0" distL="0" distR="0">
                  <wp:extent cx="3990975" cy="42957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90975" cy="4295775"/>
                          </a:xfrm>
                          <a:prstGeom prst="rect">
                            <a:avLst/>
                          </a:prstGeom>
                          <a:noFill/>
                          <a:ln>
                            <a:noFill/>
                          </a:ln>
                        </pic:spPr>
                      </pic:pic>
                    </a:graphicData>
                  </a:graphic>
                </wp:inline>
              </w:drawing>
            </w:r>
          </w:p>
          <w:p w:rsidR="00695CB1" w:rsidRPr="00695CB1" w:rsidRDefault="00695CB1" w:rsidP="00695CB1">
            <w:pPr>
              <w:shd w:val="clear" w:color="auto" w:fill="FFFFFF"/>
              <w:spacing w:after="0" w:line="240" w:lineRule="auto"/>
              <w:ind w:right="662"/>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t xml:space="preserve">Рис. 12.6. Подмости для каменной кладки: </w:t>
            </w:r>
          </w:p>
          <w:p w:rsidR="00695CB1" w:rsidRPr="00695CB1" w:rsidRDefault="00695CB1" w:rsidP="00695CB1">
            <w:pPr>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а </w:t>
            </w:r>
            <w:r w:rsidRPr="00695CB1">
              <w:rPr>
                <w:rFonts w:ascii="Times New Roman" w:eastAsia="Times New Roman" w:hAnsi="Times New Roman" w:cs="Times New Roman"/>
                <w:i/>
                <w:color w:val="000000"/>
                <w:sz w:val="24"/>
                <w:szCs w:val="24"/>
                <w:lang w:eastAsia="ru-RU"/>
              </w:rPr>
              <w:t>- инвентарные блочные подмости; б - шарнирно-панельные подмости</w:t>
            </w:r>
          </w:p>
        </w:tc>
        <w:tc>
          <w:tcPr>
            <w:tcW w:w="3004" w:type="dxa"/>
          </w:tcPr>
          <w:p w:rsidR="00695CB1" w:rsidRPr="00695CB1" w:rsidRDefault="00695CB1" w:rsidP="00695CB1">
            <w:pPr>
              <w:shd w:val="clear" w:color="auto" w:fill="FFFFFF"/>
              <w:spacing w:after="0" w:line="240" w:lineRule="auto"/>
              <w:ind w:left="4" w:right="4" w:firstLine="33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 подмос</w:t>
            </w:r>
            <w:r w:rsidRPr="00695CB1">
              <w:rPr>
                <w:rFonts w:ascii="Times New Roman" w:eastAsia="Times New Roman" w:hAnsi="Times New Roman" w:cs="Times New Roman"/>
                <w:color w:val="000000"/>
                <w:sz w:val="24"/>
                <w:szCs w:val="24"/>
                <w:lang w:eastAsia="ru-RU"/>
              </w:rPr>
              <w:softHyphen/>
              <w:t>тей и площадка настила находится на высоте 115 см. Отсоединив опо</w:t>
            </w:r>
            <w:r w:rsidRPr="00695CB1">
              <w:rPr>
                <w:rFonts w:ascii="Times New Roman" w:eastAsia="Times New Roman" w:hAnsi="Times New Roman" w:cs="Times New Roman"/>
                <w:color w:val="000000"/>
                <w:sz w:val="24"/>
                <w:szCs w:val="24"/>
                <w:lang w:eastAsia="ru-RU"/>
              </w:rPr>
              <w:softHyphen/>
              <w:t>ры в центре и поднимая подмости краном, откидные опоры за счет собственной массы распрямятся и, закрепив их накидными скобами у рабочего настила, можно увеличить высоту подмостей до 205 см.</w:t>
            </w:r>
          </w:p>
          <w:p w:rsidR="00695CB1" w:rsidRPr="00695CB1" w:rsidRDefault="00695CB1" w:rsidP="00695CB1">
            <w:pPr>
              <w:shd w:val="clear" w:color="auto" w:fill="FFFFFF"/>
              <w:spacing w:after="0" w:line="240" w:lineRule="auto"/>
              <w:ind w:right="14" w:firstLine="331"/>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Переносные площадки-подмости </w:t>
            </w:r>
            <w:r w:rsidRPr="00695CB1">
              <w:rPr>
                <w:rFonts w:ascii="Times New Roman" w:eastAsia="Times New Roman" w:hAnsi="Times New Roman" w:cs="Times New Roman"/>
                <w:color w:val="000000"/>
                <w:sz w:val="24"/>
                <w:szCs w:val="24"/>
                <w:lang w:eastAsia="ru-RU"/>
              </w:rPr>
              <w:t>состоят из металлической опор</w:t>
            </w:r>
            <w:r w:rsidRPr="00695CB1">
              <w:rPr>
                <w:rFonts w:ascii="Times New Roman" w:eastAsia="Times New Roman" w:hAnsi="Times New Roman" w:cs="Times New Roman"/>
                <w:color w:val="000000"/>
                <w:sz w:val="24"/>
                <w:szCs w:val="24"/>
                <w:lang w:eastAsia="ru-RU"/>
              </w:rPr>
              <w:softHyphen/>
              <w:t>ной части и настила. Их используют при кладке стен лестничных кле</w:t>
            </w:r>
            <w:r w:rsidRPr="00695CB1">
              <w:rPr>
                <w:rFonts w:ascii="Times New Roman" w:eastAsia="Times New Roman" w:hAnsi="Times New Roman" w:cs="Times New Roman"/>
                <w:color w:val="000000"/>
                <w:sz w:val="24"/>
                <w:szCs w:val="24"/>
                <w:lang w:eastAsia="ru-RU"/>
              </w:rPr>
              <w:softHyphen/>
              <w:t>ток, стенок лоджий, при работе в стесненных условиях.</w:t>
            </w:r>
          </w:p>
          <w:p w:rsidR="00695CB1" w:rsidRPr="00695CB1" w:rsidRDefault="00695CB1" w:rsidP="00695CB1">
            <w:pPr>
              <w:shd w:val="clear" w:color="auto" w:fill="FFFFFF"/>
              <w:spacing w:after="0" w:line="240" w:lineRule="auto"/>
              <w:ind w:right="47"/>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 xml:space="preserve">      Стоечные подмости перед перестановкой разбирают, для осталь</w:t>
            </w:r>
            <w:r w:rsidRPr="00695CB1">
              <w:rPr>
                <w:rFonts w:ascii="Times New Roman" w:eastAsia="Times New Roman" w:hAnsi="Times New Roman" w:cs="Times New Roman"/>
                <w:color w:val="000000"/>
                <w:sz w:val="24"/>
                <w:szCs w:val="24"/>
                <w:lang w:eastAsia="ru-RU"/>
              </w:rPr>
              <w:softHyphen/>
              <w:t>ных типов изменение уровня рабочего настила и перестановку на но</w:t>
            </w:r>
            <w:r w:rsidRPr="00695CB1">
              <w:rPr>
                <w:rFonts w:ascii="Times New Roman" w:eastAsia="Times New Roman" w:hAnsi="Times New Roman" w:cs="Times New Roman"/>
                <w:color w:val="000000"/>
                <w:sz w:val="24"/>
                <w:szCs w:val="24"/>
                <w:lang w:eastAsia="ru-RU"/>
              </w:rPr>
              <w:softHyphen/>
              <w:t xml:space="preserve">вое </w:t>
            </w:r>
          </w:p>
          <w:p w:rsidR="00695CB1" w:rsidRPr="00695CB1" w:rsidRDefault="00695CB1" w:rsidP="00695CB1">
            <w:pPr>
              <w:spacing w:after="0" w:line="240" w:lineRule="auto"/>
              <w:jc w:val="both"/>
              <w:rPr>
                <w:rFonts w:ascii="Times New Roman" w:eastAsia="Times New Roman" w:hAnsi="Times New Roman" w:cs="Times New Roman"/>
                <w:sz w:val="24"/>
                <w:szCs w:val="24"/>
                <w:lang w:eastAsia="ru-RU"/>
              </w:rPr>
            </w:pPr>
          </w:p>
        </w:tc>
      </w:tr>
    </w:tbl>
    <w:p w:rsidR="00695CB1" w:rsidRPr="00695CB1" w:rsidRDefault="00695CB1" w:rsidP="00695CB1">
      <w:pPr>
        <w:shd w:val="clear" w:color="auto" w:fill="FFFFFF"/>
        <w:spacing w:after="0" w:line="240" w:lineRule="auto"/>
        <w:ind w:left="4" w:right="40" w:firstLine="342"/>
        <w:jc w:val="both"/>
        <w:rPr>
          <w:rFonts w:ascii="Times New Roman" w:eastAsia="Times New Roman" w:hAnsi="Times New Roman" w:cs="Times New Roman"/>
          <w:i/>
          <w:iCs/>
          <w:color w:val="000000"/>
          <w:sz w:val="24"/>
          <w:szCs w:val="24"/>
          <w:lang w:eastAsia="ru-RU"/>
        </w:rPr>
      </w:pPr>
      <w:r w:rsidRPr="00695CB1">
        <w:rPr>
          <w:rFonts w:ascii="Times New Roman" w:eastAsia="Times New Roman" w:hAnsi="Times New Roman" w:cs="Times New Roman"/>
          <w:color w:val="000000"/>
          <w:sz w:val="24"/>
          <w:szCs w:val="24"/>
          <w:lang w:eastAsia="ru-RU"/>
        </w:rPr>
        <w:t>место осуществляют с помощью крана. Для контроля за качеством кладки между рабочим настилом подмостей и возводимой стеной ос</w:t>
      </w:r>
      <w:r w:rsidRPr="00695CB1">
        <w:rPr>
          <w:rFonts w:ascii="Times New Roman" w:eastAsia="Times New Roman" w:hAnsi="Times New Roman" w:cs="Times New Roman"/>
          <w:color w:val="000000"/>
          <w:sz w:val="24"/>
          <w:szCs w:val="24"/>
          <w:lang w:eastAsia="ru-RU"/>
        </w:rPr>
        <w:softHyphen/>
        <w:t>тавляют зазор до 5 см.</w:t>
      </w:r>
    </w:p>
    <w:p w:rsidR="00695CB1" w:rsidRPr="00695CB1" w:rsidRDefault="00695CB1" w:rsidP="00695CB1">
      <w:pPr>
        <w:shd w:val="clear" w:color="auto" w:fill="FFFFFF"/>
        <w:spacing w:after="0" w:line="240" w:lineRule="auto"/>
        <w:ind w:left="4" w:right="40" w:firstLine="342"/>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Трубчатые леса </w:t>
      </w:r>
      <w:r w:rsidRPr="00695CB1">
        <w:rPr>
          <w:rFonts w:ascii="Times New Roman" w:eastAsia="Times New Roman" w:hAnsi="Times New Roman" w:cs="Times New Roman"/>
          <w:color w:val="000000"/>
          <w:sz w:val="24"/>
          <w:szCs w:val="24"/>
          <w:lang w:eastAsia="ru-RU"/>
        </w:rPr>
        <w:t>- временные устройства, предназначенные для возведения кладки на всю высоту здания. Кроме выполнения каменной кладки леса используют при возведении одноэтажных промышленных и сельскохозяйственных зданий, оштукатуривании, облицовке и окрашивании стен, выполнении других строительных работ. Наиболее ши</w:t>
      </w:r>
      <w:r w:rsidRPr="00695CB1">
        <w:rPr>
          <w:rFonts w:ascii="Times New Roman" w:eastAsia="Times New Roman" w:hAnsi="Times New Roman" w:cs="Times New Roman"/>
          <w:color w:val="000000"/>
          <w:sz w:val="24"/>
          <w:szCs w:val="24"/>
          <w:lang w:eastAsia="ru-RU"/>
        </w:rPr>
        <w:softHyphen/>
        <w:t xml:space="preserve">рокое распространение получили леса трубчатые </w:t>
      </w:r>
      <w:proofErr w:type="spellStart"/>
      <w:r w:rsidRPr="00695CB1">
        <w:rPr>
          <w:rFonts w:ascii="Times New Roman" w:eastAsia="Times New Roman" w:hAnsi="Times New Roman" w:cs="Times New Roman"/>
          <w:color w:val="000000"/>
          <w:sz w:val="24"/>
          <w:szCs w:val="24"/>
          <w:lang w:eastAsia="ru-RU"/>
        </w:rPr>
        <w:t>безболтовые</w:t>
      </w:r>
      <w:proofErr w:type="spellEnd"/>
      <w:r w:rsidRPr="00695CB1">
        <w:rPr>
          <w:rFonts w:ascii="Times New Roman" w:eastAsia="Times New Roman" w:hAnsi="Times New Roman" w:cs="Times New Roman"/>
          <w:color w:val="000000"/>
          <w:sz w:val="24"/>
          <w:szCs w:val="24"/>
          <w:lang w:eastAsia="ru-RU"/>
        </w:rPr>
        <w:t>, трубча</w:t>
      </w:r>
      <w:r w:rsidRPr="00695CB1">
        <w:rPr>
          <w:rFonts w:ascii="Times New Roman" w:eastAsia="Times New Roman" w:hAnsi="Times New Roman" w:cs="Times New Roman"/>
          <w:color w:val="000000"/>
          <w:sz w:val="24"/>
          <w:szCs w:val="24"/>
          <w:lang w:eastAsia="ru-RU"/>
        </w:rPr>
        <w:softHyphen/>
        <w:t>тые болтовые и леса из объемных элементов,</w:t>
      </w:r>
    </w:p>
    <w:p w:rsidR="00695CB1" w:rsidRPr="00695CB1" w:rsidRDefault="00695CB1" w:rsidP="00695CB1">
      <w:pPr>
        <w:shd w:val="clear" w:color="auto" w:fill="FFFFFF"/>
        <w:spacing w:after="0" w:line="240" w:lineRule="auto"/>
        <w:ind w:left="11" w:right="25" w:firstLine="328"/>
        <w:jc w:val="both"/>
        <w:rPr>
          <w:rFonts w:ascii="Times New Roman" w:eastAsia="Times New Roman" w:hAnsi="Times New Roman" w:cs="Times New Roman"/>
          <w:color w:val="000000"/>
          <w:sz w:val="24"/>
          <w:szCs w:val="24"/>
          <w:lang w:eastAsia="ru-RU"/>
        </w:rPr>
      </w:pPr>
      <w:proofErr w:type="spellStart"/>
      <w:r w:rsidRPr="00695CB1">
        <w:rPr>
          <w:rFonts w:ascii="Times New Roman" w:eastAsia="Times New Roman" w:hAnsi="Times New Roman" w:cs="Times New Roman"/>
          <w:i/>
          <w:iCs/>
          <w:color w:val="000000"/>
          <w:sz w:val="24"/>
          <w:szCs w:val="24"/>
          <w:lang w:eastAsia="ru-RU"/>
        </w:rPr>
        <w:t>Безболтовые</w:t>
      </w:r>
      <w:proofErr w:type="spellEnd"/>
      <w:r w:rsidRPr="00695CB1">
        <w:rPr>
          <w:rFonts w:ascii="Times New Roman" w:eastAsia="Times New Roman" w:hAnsi="Times New Roman" w:cs="Times New Roman"/>
          <w:i/>
          <w:iCs/>
          <w:color w:val="000000"/>
          <w:sz w:val="24"/>
          <w:szCs w:val="24"/>
          <w:lang w:eastAsia="ru-RU"/>
        </w:rPr>
        <w:t xml:space="preserve"> трубчатые леса </w:t>
      </w:r>
      <w:r w:rsidRPr="00695CB1">
        <w:rPr>
          <w:rFonts w:ascii="Times New Roman" w:eastAsia="Times New Roman" w:hAnsi="Times New Roman" w:cs="Times New Roman"/>
          <w:color w:val="000000"/>
          <w:sz w:val="24"/>
          <w:szCs w:val="24"/>
          <w:lang w:eastAsia="ru-RU"/>
        </w:rPr>
        <w:t>представляют собой каркас, состоя</w:t>
      </w:r>
      <w:r w:rsidRPr="00695CB1">
        <w:rPr>
          <w:rFonts w:ascii="Times New Roman" w:eastAsia="Times New Roman" w:hAnsi="Times New Roman" w:cs="Times New Roman"/>
          <w:color w:val="000000"/>
          <w:sz w:val="24"/>
          <w:szCs w:val="24"/>
          <w:lang w:eastAsia="ru-RU"/>
        </w:rPr>
        <w:softHyphen/>
        <w:t>щий из двух рядов трубчатых стоек высотой 2 и 4 м и диаметром 60 мм и ригелей того же диаметра и длиной 2 м с крюками и анкерами для крепления к стенам (рис. 12.7). По верху ригелей укладывают щитовой настил толщиной 50 мм с размерами в плане 2,4х1,0 м и ограждают перилами. В каждой стойке с одного конца имеется втулка диаметром 48 мм, в которую при наращивании лесов вставляют нижним концом следующую стойку. Через каждый метр по высоте к стойкам с четы</w:t>
      </w:r>
      <w:r w:rsidRPr="00695CB1">
        <w:rPr>
          <w:rFonts w:ascii="Times New Roman" w:eastAsia="Times New Roman" w:hAnsi="Times New Roman" w:cs="Times New Roman"/>
          <w:color w:val="000000"/>
          <w:sz w:val="24"/>
          <w:szCs w:val="24"/>
          <w:lang w:eastAsia="ru-RU"/>
        </w:rPr>
        <w:softHyphen/>
        <w:t xml:space="preserve">рех сторон приварены трубки длиной 150 мм и диаметром 26 мм для крепления ригелей, загнутые концы которых пропускают в эти трубки. Стыки стоек располагают </w:t>
      </w:r>
      <w:proofErr w:type="spellStart"/>
      <w:r w:rsidRPr="00695CB1">
        <w:rPr>
          <w:rFonts w:ascii="Times New Roman" w:eastAsia="Times New Roman" w:hAnsi="Times New Roman" w:cs="Times New Roman"/>
          <w:color w:val="000000"/>
          <w:sz w:val="24"/>
          <w:szCs w:val="24"/>
          <w:lang w:eastAsia="ru-RU"/>
        </w:rPr>
        <w:t>вразбежку</w:t>
      </w:r>
      <w:proofErr w:type="spellEnd"/>
      <w:r w:rsidRPr="00695CB1">
        <w:rPr>
          <w:rFonts w:ascii="Times New Roman" w:eastAsia="Times New Roman" w:hAnsi="Times New Roman" w:cs="Times New Roman"/>
          <w:color w:val="000000"/>
          <w:sz w:val="24"/>
          <w:szCs w:val="24"/>
          <w:lang w:eastAsia="ru-RU"/>
        </w:rPr>
        <w:t>, для чего на нижнем первом яру</w:t>
      </w:r>
      <w:r w:rsidRPr="00695CB1">
        <w:rPr>
          <w:rFonts w:ascii="Times New Roman" w:eastAsia="Times New Roman" w:hAnsi="Times New Roman" w:cs="Times New Roman"/>
          <w:color w:val="000000"/>
          <w:sz w:val="24"/>
          <w:szCs w:val="24"/>
          <w:lang w:eastAsia="ru-RU"/>
        </w:rPr>
        <w:softHyphen/>
        <w:t>се чередуют стойки длиной 2 и 4 м, а все последующие ярусы монти</w:t>
      </w:r>
      <w:r w:rsidRPr="00695CB1">
        <w:rPr>
          <w:rFonts w:ascii="Times New Roman" w:eastAsia="Times New Roman" w:hAnsi="Times New Roman" w:cs="Times New Roman"/>
          <w:color w:val="000000"/>
          <w:sz w:val="24"/>
          <w:szCs w:val="24"/>
          <w:lang w:eastAsia="ru-RU"/>
        </w:rPr>
        <w:softHyphen/>
        <w:t>руют из стоек длиной 4м.</w:t>
      </w:r>
    </w:p>
    <w:tbl>
      <w:tblPr>
        <w:tblW w:w="0" w:type="auto"/>
        <w:tblLook w:val="01E0" w:firstRow="1" w:lastRow="1" w:firstColumn="1" w:lastColumn="1" w:noHBand="0" w:noVBand="0"/>
      </w:tblPr>
      <w:tblGrid>
        <w:gridCol w:w="5975"/>
        <w:gridCol w:w="3380"/>
      </w:tblGrid>
      <w:tr w:rsidR="00695CB1" w:rsidRPr="00695CB1" w:rsidTr="0044037A">
        <w:tc>
          <w:tcPr>
            <w:tcW w:w="6092" w:type="dxa"/>
          </w:tcPr>
          <w:p w:rsidR="00695CB1" w:rsidRPr="00695CB1" w:rsidRDefault="00695CB1" w:rsidP="00695CB1">
            <w:pPr>
              <w:shd w:val="clear" w:color="auto" w:fill="FFFFFF"/>
              <w:spacing w:after="0" w:line="240" w:lineRule="auto"/>
              <w:ind w:left="3362"/>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1-1</w:t>
            </w:r>
          </w:p>
          <w:p w:rsidR="00695CB1" w:rsidRPr="00695CB1" w:rsidRDefault="00695CB1" w:rsidP="00695CB1">
            <w:pPr>
              <w:spacing w:after="0" w:line="240" w:lineRule="auto"/>
              <w:rPr>
                <w:rFonts w:ascii="Times New Roman" w:eastAsia="Times New Roman" w:hAnsi="Times New Roman" w:cs="Times New Roman"/>
                <w:sz w:val="24"/>
                <w:szCs w:val="24"/>
                <w:lang w:eastAsia="ru-RU"/>
              </w:rPr>
            </w:pPr>
            <w:r w:rsidRPr="00695CB1">
              <w:rPr>
                <w:rFonts w:ascii="Times New Roman" w:eastAsia="Times New Roman" w:hAnsi="Times New Roman" w:cs="Times New Roman"/>
                <w:noProof/>
                <w:sz w:val="24"/>
                <w:szCs w:val="24"/>
                <w:lang w:val="en-US"/>
              </w:rPr>
              <w:lastRenderedPageBreak/>
              <w:drawing>
                <wp:inline distT="0" distB="0" distL="0" distR="0">
                  <wp:extent cx="2505075" cy="20288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5075" cy="2028825"/>
                          </a:xfrm>
                          <a:prstGeom prst="rect">
                            <a:avLst/>
                          </a:prstGeom>
                          <a:noFill/>
                          <a:ln>
                            <a:noFill/>
                          </a:ln>
                        </pic:spPr>
                      </pic:pic>
                    </a:graphicData>
                  </a:graphic>
                </wp:inline>
              </w:drawing>
            </w:r>
            <w:r w:rsidRPr="00695CB1">
              <w:rPr>
                <w:rFonts w:ascii="Times New Roman" w:eastAsia="Times New Roman" w:hAnsi="Times New Roman" w:cs="Times New Roman"/>
                <w:noProof/>
                <w:sz w:val="24"/>
                <w:szCs w:val="24"/>
                <w:lang w:val="en-US"/>
              </w:rPr>
              <w:drawing>
                <wp:inline distT="0" distB="0" distL="0" distR="0">
                  <wp:extent cx="1057275" cy="19716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971675"/>
                          </a:xfrm>
                          <a:prstGeom prst="rect">
                            <a:avLst/>
                          </a:prstGeom>
                          <a:noFill/>
                          <a:ln>
                            <a:noFill/>
                          </a:ln>
                        </pic:spPr>
                      </pic:pic>
                    </a:graphicData>
                  </a:graphic>
                </wp:inline>
              </w:drawing>
            </w:r>
          </w:p>
          <w:p w:rsidR="00695CB1" w:rsidRPr="00695CB1" w:rsidRDefault="00695CB1" w:rsidP="00695CB1">
            <w:pPr>
              <w:spacing w:after="0" w:line="240" w:lineRule="auto"/>
              <w:ind w:right="187"/>
              <w:jc w:val="right"/>
              <w:rPr>
                <w:rFonts w:ascii="Times New Roman" w:eastAsia="Times New Roman" w:hAnsi="Times New Roman" w:cs="Times New Roman"/>
                <w:sz w:val="24"/>
                <w:szCs w:val="24"/>
                <w:lang w:eastAsia="ru-RU"/>
              </w:rPr>
            </w:pPr>
          </w:p>
          <w:p w:rsidR="00695CB1" w:rsidRPr="00695CB1" w:rsidRDefault="00695CB1" w:rsidP="00695CB1">
            <w:pPr>
              <w:shd w:val="clear" w:color="auto" w:fill="FFFFFF"/>
              <w:spacing w:after="0" w:line="240" w:lineRule="auto"/>
              <w:ind w:left="43"/>
              <w:jc w:val="center"/>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t>Рис. 12.7. Леса для каменной кладки:</w:t>
            </w:r>
          </w:p>
          <w:p w:rsidR="00695CB1" w:rsidRPr="00695CB1" w:rsidRDefault="00695CB1" w:rsidP="00695CB1">
            <w:pPr>
              <w:spacing w:after="0" w:line="240" w:lineRule="auto"/>
              <w:ind w:right="25"/>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а </w:t>
            </w:r>
            <w:r w:rsidRPr="00695CB1">
              <w:rPr>
                <w:rFonts w:ascii="Times New Roman" w:eastAsia="Times New Roman" w:hAnsi="Times New Roman" w:cs="Times New Roman"/>
                <w:i/>
                <w:color w:val="000000"/>
                <w:sz w:val="24"/>
                <w:szCs w:val="24"/>
                <w:lang w:eastAsia="ru-RU"/>
              </w:rPr>
              <w:t xml:space="preserve">- трубчатые </w:t>
            </w:r>
            <w:proofErr w:type="spellStart"/>
            <w:r w:rsidRPr="00695CB1">
              <w:rPr>
                <w:rFonts w:ascii="Times New Roman" w:eastAsia="Times New Roman" w:hAnsi="Times New Roman" w:cs="Times New Roman"/>
                <w:i/>
                <w:color w:val="000000"/>
                <w:sz w:val="24"/>
                <w:szCs w:val="24"/>
                <w:lang w:eastAsia="ru-RU"/>
              </w:rPr>
              <w:t>безболтовые</w:t>
            </w:r>
            <w:proofErr w:type="spellEnd"/>
            <w:r w:rsidRPr="00695CB1">
              <w:rPr>
                <w:rFonts w:ascii="Times New Roman" w:eastAsia="Times New Roman" w:hAnsi="Times New Roman" w:cs="Times New Roman"/>
                <w:i/>
                <w:color w:val="000000"/>
                <w:sz w:val="24"/>
                <w:szCs w:val="24"/>
                <w:lang w:eastAsia="ru-RU"/>
              </w:rPr>
              <w:t xml:space="preserve">; </w:t>
            </w:r>
            <w:r w:rsidRPr="00695CB1">
              <w:rPr>
                <w:rFonts w:ascii="Times New Roman" w:eastAsia="Times New Roman" w:hAnsi="Times New Roman" w:cs="Times New Roman"/>
                <w:i/>
                <w:iCs/>
                <w:color w:val="000000"/>
                <w:sz w:val="24"/>
                <w:szCs w:val="24"/>
                <w:lang w:eastAsia="ru-RU"/>
              </w:rPr>
              <w:t xml:space="preserve">6 </w:t>
            </w:r>
            <w:r w:rsidRPr="00695CB1">
              <w:rPr>
                <w:rFonts w:ascii="Times New Roman" w:eastAsia="Times New Roman" w:hAnsi="Times New Roman" w:cs="Times New Roman"/>
                <w:i/>
                <w:color w:val="000000"/>
                <w:sz w:val="24"/>
                <w:szCs w:val="24"/>
                <w:lang w:eastAsia="ru-RU"/>
              </w:rPr>
              <w:t xml:space="preserve">- </w:t>
            </w:r>
            <w:proofErr w:type="spellStart"/>
            <w:r w:rsidRPr="00695CB1">
              <w:rPr>
                <w:rFonts w:ascii="Times New Roman" w:eastAsia="Times New Roman" w:hAnsi="Times New Roman" w:cs="Times New Roman"/>
                <w:i/>
                <w:color w:val="000000"/>
                <w:sz w:val="24"/>
                <w:szCs w:val="24"/>
                <w:lang w:eastAsia="ru-RU"/>
              </w:rPr>
              <w:t>безболтовое</w:t>
            </w:r>
            <w:proofErr w:type="spellEnd"/>
            <w:r w:rsidRPr="00695CB1">
              <w:rPr>
                <w:rFonts w:ascii="Times New Roman" w:eastAsia="Times New Roman" w:hAnsi="Times New Roman" w:cs="Times New Roman"/>
                <w:i/>
                <w:color w:val="000000"/>
                <w:sz w:val="24"/>
                <w:szCs w:val="24"/>
                <w:lang w:eastAsia="ru-RU"/>
              </w:rPr>
              <w:t xml:space="preserve"> соединение; в - болтовое соединение; / - стойка; </w:t>
            </w:r>
            <w:r w:rsidRPr="00695CB1">
              <w:rPr>
                <w:rFonts w:ascii="Times New Roman" w:eastAsia="Times New Roman" w:hAnsi="Times New Roman" w:cs="Times New Roman"/>
                <w:i/>
                <w:iCs/>
                <w:color w:val="000000"/>
                <w:sz w:val="24"/>
                <w:szCs w:val="24"/>
                <w:lang w:eastAsia="ru-RU"/>
              </w:rPr>
              <w:t>2 -</w:t>
            </w:r>
            <w:r w:rsidRPr="00695CB1">
              <w:rPr>
                <w:rFonts w:ascii="Times New Roman" w:eastAsia="Times New Roman" w:hAnsi="Times New Roman" w:cs="Times New Roman"/>
                <w:i/>
                <w:color w:val="000000"/>
                <w:sz w:val="24"/>
                <w:szCs w:val="24"/>
                <w:lang w:eastAsia="ru-RU"/>
              </w:rPr>
              <w:t xml:space="preserve">ригель; </w:t>
            </w:r>
            <w:r w:rsidRPr="00695CB1">
              <w:rPr>
                <w:rFonts w:ascii="Times New Roman" w:eastAsia="Times New Roman" w:hAnsi="Times New Roman" w:cs="Times New Roman"/>
                <w:i/>
                <w:iCs/>
                <w:color w:val="000000"/>
                <w:sz w:val="24"/>
                <w:szCs w:val="24"/>
                <w:lang w:eastAsia="ru-RU"/>
              </w:rPr>
              <w:t xml:space="preserve">3 </w:t>
            </w:r>
            <w:r w:rsidRPr="00695CB1">
              <w:rPr>
                <w:rFonts w:ascii="Times New Roman" w:eastAsia="Times New Roman" w:hAnsi="Times New Roman" w:cs="Times New Roman"/>
                <w:i/>
                <w:color w:val="000000"/>
                <w:sz w:val="24"/>
                <w:szCs w:val="24"/>
                <w:lang w:eastAsia="ru-RU"/>
              </w:rPr>
              <w:t xml:space="preserve">- крюк, приваренный к ригелю; </w:t>
            </w:r>
            <w:r w:rsidRPr="00695CB1">
              <w:rPr>
                <w:rFonts w:ascii="Times New Roman" w:eastAsia="Times New Roman" w:hAnsi="Times New Roman" w:cs="Times New Roman"/>
                <w:i/>
                <w:iCs/>
                <w:color w:val="000000"/>
                <w:sz w:val="24"/>
                <w:szCs w:val="24"/>
                <w:lang w:eastAsia="ru-RU"/>
              </w:rPr>
              <w:t xml:space="preserve">4 - </w:t>
            </w:r>
            <w:r w:rsidRPr="00695CB1">
              <w:rPr>
                <w:rFonts w:ascii="Times New Roman" w:eastAsia="Times New Roman" w:hAnsi="Times New Roman" w:cs="Times New Roman"/>
                <w:i/>
                <w:color w:val="000000"/>
                <w:sz w:val="24"/>
                <w:szCs w:val="24"/>
                <w:lang w:eastAsia="ru-RU"/>
              </w:rPr>
              <w:t>патрубки, приваренные к стойке ригеля</w:t>
            </w:r>
          </w:p>
        </w:tc>
        <w:tc>
          <w:tcPr>
            <w:tcW w:w="3479" w:type="dxa"/>
          </w:tcPr>
          <w:p w:rsidR="00695CB1" w:rsidRPr="00695CB1" w:rsidRDefault="00695CB1" w:rsidP="00695CB1">
            <w:pPr>
              <w:shd w:val="clear" w:color="auto" w:fill="FFFFFF"/>
              <w:spacing w:after="0" w:line="240" w:lineRule="auto"/>
              <w:ind w:left="11" w:right="25" w:firstLine="328"/>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color w:val="000000"/>
                <w:sz w:val="24"/>
                <w:szCs w:val="24"/>
                <w:lang w:eastAsia="ru-RU"/>
              </w:rPr>
              <w:lastRenderedPageBreak/>
              <w:t xml:space="preserve">При установке первого ряда стоек на землю или асфальт укладывают прокладки или подкладки, на </w:t>
            </w:r>
            <w:r w:rsidRPr="00695CB1">
              <w:rPr>
                <w:rFonts w:ascii="Times New Roman" w:eastAsia="Times New Roman" w:hAnsi="Times New Roman" w:cs="Times New Roman"/>
                <w:color w:val="000000"/>
                <w:sz w:val="24"/>
                <w:szCs w:val="24"/>
                <w:lang w:eastAsia="ru-RU"/>
              </w:rPr>
              <w:lastRenderedPageBreak/>
              <w:t>них инвентарные башмаки, в отверстие которых вставляют стойки. По ходу каменной кладки стойки трубчатых лесов наращивают, связывают ригелями и перекладывают с нижних ярусов настил. Леса могут иметь высоту до 40 м.</w:t>
            </w:r>
          </w:p>
          <w:p w:rsidR="00695CB1" w:rsidRPr="00695CB1" w:rsidRDefault="00695CB1" w:rsidP="00695CB1">
            <w:pPr>
              <w:spacing w:after="0" w:line="240" w:lineRule="auto"/>
              <w:ind w:right="25"/>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i/>
                <w:iCs/>
                <w:color w:val="000000"/>
                <w:sz w:val="24"/>
                <w:szCs w:val="24"/>
                <w:lang w:eastAsia="ru-RU"/>
              </w:rPr>
              <w:t xml:space="preserve">Трубчатые болтовые леса </w:t>
            </w:r>
            <w:r w:rsidRPr="00695CB1">
              <w:rPr>
                <w:rFonts w:ascii="Times New Roman" w:eastAsia="Times New Roman" w:hAnsi="Times New Roman" w:cs="Times New Roman"/>
                <w:color w:val="000000"/>
                <w:sz w:val="24"/>
                <w:szCs w:val="24"/>
                <w:lang w:eastAsia="ru-RU"/>
              </w:rPr>
              <w:t>также состоят из стоек и прогонов. Стойки между собой соединяют с помощью втулок, а ригели со стой</w:t>
            </w:r>
            <w:r w:rsidRPr="00695CB1">
              <w:rPr>
                <w:rFonts w:ascii="Times New Roman" w:eastAsia="Times New Roman" w:hAnsi="Times New Roman" w:cs="Times New Roman"/>
                <w:color w:val="000000"/>
                <w:sz w:val="24"/>
                <w:szCs w:val="24"/>
                <w:lang w:eastAsia="ru-RU"/>
              </w:rPr>
              <w:softHyphen/>
              <w:t xml:space="preserve">ками - хомутами на болтах, что </w:t>
            </w:r>
          </w:p>
        </w:tc>
      </w:tr>
    </w:tbl>
    <w:p w:rsidR="00695CB1" w:rsidRPr="00695CB1" w:rsidRDefault="00695CB1" w:rsidP="00695CB1">
      <w:pPr>
        <w:shd w:val="clear" w:color="auto" w:fill="FFFFFF"/>
        <w:spacing w:after="0" w:line="240" w:lineRule="auto"/>
        <w:ind w:left="11" w:right="25" w:hanging="11"/>
        <w:jc w:val="both"/>
        <w:rPr>
          <w:rFonts w:ascii="Times New Roman" w:eastAsia="Times New Roman" w:hAnsi="Times New Roman" w:cs="Times New Roman"/>
          <w:color w:val="000000"/>
          <w:sz w:val="24"/>
          <w:szCs w:val="24"/>
          <w:lang w:eastAsia="ru-RU"/>
        </w:rPr>
      </w:pPr>
      <w:r w:rsidRPr="00695CB1">
        <w:rPr>
          <w:rFonts w:ascii="Times New Roman" w:eastAsia="Times New Roman" w:hAnsi="Times New Roman" w:cs="Times New Roman"/>
          <w:color w:val="000000"/>
          <w:sz w:val="24"/>
          <w:szCs w:val="24"/>
          <w:lang w:eastAsia="ru-RU"/>
        </w:rPr>
        <w:lastRenderedPageBreak/>
        <w:t xml:space="preserve"> позволяет укладывать ригели по высоте в любом месте, а также обустраивать лесами выступающие </w:t>
      </w:r>
      <w:proofErr w:type="gramStart"/>
      <w:r w:rsidRPr="00695CB1">
        <w:rPr>
          <w:rFonts w:ascii="Times New Roman" w:eastAsia="Times New Roman" w:hAnsi="Times New Roman" w:cs="Times New Roman"/>
          <w:color w:val="000000"/>
          <w:sz w:val="24"/>
          <w:szCs w:val="24"/>
          <w:lang w:eastAsia="ru-RU"/>
        </w:rPr>
        <w:t>части  здания</w:t>
      </w:r>
      <w:proofErr w:type="gramEnd"/>
      <w:r w:rsidRPr="00695CB1">
        <w:rPr>
          <w:rFonts w:ascii="Times New Roman" w:eastAsia="Times New Roman" w:hAnsi="Times New Roman" w:cs="Times New Roman"/>
          <w:color w:val="000000"/>
          <w:sz w:val="24"/>
          <w:szCs w:val="24"/>
          <w:lang w:eastAsia="ru-RU"/>
        </w:rPr>
        <w:t xml:space="preserve"> и компенсировать имеющиеся уклоны земли у зданий. Такие леса </w:t>
      </w:r>
      <w:proofErr w:type="spellStart"/>
      <w:r w:rsidRPr="00695CB1">
        <w:rPr>
          <w:rFonts w:ascii="Times New Roman" w:eastAsia="Times New Roman" w:hAnsi="Times New Roman" w:cs="Times New Roman"/>
          <w:color w:val="000000"/>
          <w:sz w:val="24"/>
          <w:szCs w:val="24"/>
          <w:lang w:eastAsia="ru-RU"/>
        </w:rPr>
        <w:t>универсальнее</w:t>
      </w:r>
      <w:proofErr w:type="spellEnd"/>
      <w:r w:rsidRPr="00695CB1">
        <w:rPr>
          <w:rFonts w:ascii="Times New Roman" w:eastAsia="Times New Roman" w:hAnsi="Times New Roman" w:cs="Times New Roman"/>
          <w:color w:val="000000"/>
          <w:sz w:val="24"/>
          <w:szCs w:val="24"/>
          <w:lang w:eastAsia="ru-RU"/>
        </w:rPr>
        <w:t xml:space="preserve"> </w:t>
      </w:r>
      <w:proofErr w:type="spellStart"/>
      <w:r w:rsidRPr="00695CB1">
        <w:rPr>
          <w:rFonts w:ascii="Times New Roman" w:eastAsia="Times New Roman" w:hAnsi="Times New Roman" w:cs="Times New Roman"/>
          <w:color w:val="000000"/>
          <w:sz w:val="24"/>
          <w:szCs w:val="24"/>
          <w:lang w:eastAsia="ru-RU"/>
        </w:rPr>
        <w:t>безболтовых</w:t>
      </w:r>
      <w:proofErr w:type="spellEnd"/>
      <w:r w:rsidRPr="00695CB1">
        <w:rPr>
          <w:rFonts w:ascii="Times New Roman" w:eastAsia="Times New Roman" w:hAnsi="Times New Roman" w:cs="Times New Roman"/>
          <w:color w:val="000000"/>
          <w:sz w:val="24"/>
          <w:szCs w:val="24"/>
          <w:lang w:eastAsia="ru-RU"/>
        </w:rPr>
        <w:t>, но более трудоемкие при монтаже и демонтаже из-за большого количества элементов и болтовых соединений.</w:t>
      </w:r>
    </w:p>
    <w:p w:rsidR="00695CB1" w:rsidRPr="00695CB1" w:rsidRDefault="00695CB1" w:rsidP="00695CB1">
      <w:pPr>
        <w:shd w:val="clear" w:color="auto" w:fill="FFFFFF"/>
        <w:spacing w:after="0" w:line="240" w:lineRule="auto"/>
        <w:ind w:left="18" w:right="5" w:firstLine="320"/>
        <w:jc w:val="both"/>
        <w:rPr>
          <w:rFonts w:ascii="Times New Roman" w:eastAsia="Times New Roman" w:hAnsi="Times New Roman" w:cs="Times New Roman"/>
          <w:sz w:val="24"/>
          <w:szCs w:val="24"/>
          <w:lang w:eastAsia="ru-RU"/>
        </w:rPr>
      </w:pPr>
      <w:r w:rsidRPr="00695CB1">
        <w:rPr>
          <w:rFonts w:ascii="Times New Roman" w:eastAsia="Times New Roman" w:hAnsi="Times New Roman" w:cs="Times New Roman"/>
          <w:i/>
          <w:iCs/>
          <w:color w:val="000000"/>
          <w:sz w:val="24"/>
          <w:szCs w:val="24"/>
          <w:lang w:eastAsia="ru-RU"/>
        </w:rPr>
        <w:t xml:space="preserve">Леса из объемных элементов </w:t>
      </w:r>
      <w:r w:rsidRPr="00695CB1">
        <w:rPr>
          <w:rFonts w:ascii="Times New Roman" w:eastAsia="Times New Roman" w:hAnsi="Times New Roman" w:cs="Times New Roman"/>
          <w:color w:val="000000"/>
          <w:sz w:val="24"/>
          <w:szCs w:val="24"/>
          <w:lang w:eastAsia="ru-RU"/>
        </w:rPr>
        <w:t>состоят из вертикальных этажерок и панелей рабочего настила с ограждением. Все элементы лесов монтируют и разбирают с помощью кранов. Такие леса нашли применение для клад</w:t>
      </w:r>
      <w:r w:rsidRPr="00695CB1">
        <w:rPr>
          <w:rFonts w:ascii="Times New Roman" w:eastAsia="Times New Roman" w:hAnsi="Times New Roman" w:cs="Times New Roman"/>
          <w:color w:val="000000"/>
          <w:sz w:val="24"/>
          <w:szCs w:val="24"/>
          <w:lang w:eastAsia="ru-RU"/>
        </w:rPr>
        <w:softHyphen/>
        <w:t>ки стен одноэтажных промышленных зданий высотой до 14,2 м.</w:t>
      </w:r>
    </w:p>
    <w:p w:rsidR="00312BC1" w:rsidRDefault="00312BC1"/>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7AB"/>
    <w:rsid w:val="002D04B2"/>
    <w:rsid w:val="00312BC1"/>
    <w:rsid w:val="003137AB"/>
    <w:rsid w:val="00695C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7932F"/>
  <w15:chartTrackingRefBased/>
  <w15:docId w15:val="{E702C3D9-AA91-4245-ADA5-7E36E64F1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3010</Words>
  <Characters>17160</Characters>
  <Application>Microsoft Office Word</Application>
  <DocSecurity>0</DocSecurity>
  <Lines>143</Lines>
  <Paragraphs>40</Paragraphs>
  <ScaleCrop>false</ScaleCrop>
  <Company/>
  <LinksUpToDate>false</LinksUpToDate>
  <CharactersWithSpaces>20130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2020-08-31T17:58:00Z</dcterms:created>
  <dcterms:modified xsi:type="dcterms:W3CDTF">2020-08-31T17:58:00Z</dcterms:modified>
</cp:coreProperties>
</file>